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74" w:rsidRDefault="00997C9A">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simplePos x="0" y="0"/>
                <wp:positionH relativeFrom="margin">
                  <wp:posOffset>335280</wp:posOffset>
                </wp:positionH>
                <wp:positionV relativeFrom="margin">
                  <wp:posOffset>22860</wp:posOffset>
                </wp:positionV>
                <wp:extent cx="5064760" cy="549910"/>
                <wp:effectExtent l="0" t="38100" r="21590" b="21590"/>
                <wp:wrapSquare wrapText="bothSides"/>
                <wp:docPr id="1" name="横巻き 1"/>
                <wp:cNvGraphicFramePr/>
                <a:graphic xmlns:a="http://schemas.openxmlformats.org/drawingml/2006/main">
                  <a:graphicData uri="http://schemas.microsoft.com/office/word/2010/wordprocessingShape">
                    <wps:wsp>
                      <wps:cNvSpPr/>
                      <wps:spPr>
                        <a:xfrm>
                          <a:off x="0" y="0"/>
                          <a:ext cx="5064760" cy="54991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7C9A" w:rsidRPr="00426051" w:rsidRDefault="00997C9A" w:rsidP="00426051">
                            <w:pPr>
                              <w:spacing w:line="0" w:lineRule="atLeast"/>
                              <w:jc w:val="center"/>
                              <w:rPr>
                                <w:rFonts w:ascii="ＭＳ 明朝" w:eastAsia="ＭＳ 明朝" w:hAnsi="ＭＳ 明朝"/>
                                <w:b/>
                                <w:color w:val="000000" w:themeColor="text1"/>
                                <w:sz w:val="32"/>
                                <w:szCs w:val="32"/>
                              </w:rPr>
                            </w:pPr>
                            <w:r w:rsidRPr="00426051">
                              <w:rPr>
                                <w:rFonts w:ascii="ＭＳ 明朝" w:eastAsia="ＭＳ 明朝" w:hAnsi="ＭＳ 明朝" w:hint="eastAsia"/>
                                <w:b/>
                                <w:color w:val="000000" w:themeColor="text1"/>
                                <w:sz w:val="32"/>
                                <w:szCs w:val="32"/>
                              </w:rPr>
                              <w:t>帯状疱疹の予防接種についての説明書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26.4pt;margin-top:1.8pt;width:398.8pt;height:43.3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ocrwIAAJMFAAAOAAAAZHJzL2Uyb0RvYy54bWysVM1uEzEQviPxDpbvdDelDTTqpopaFSFV&#10;bUWKena8dmLJ6zG2k930xgPwHhUvwIHHQfAcjL0/iUrFAZHDZsae+Wbm88ycnjWVJhvhvAJT0NFB&#10;TokwHEpllgX9eHf56i0lPjBTMg1GFHQrPD2bvnxxWtuJOIQV6FI4giDGT2pb0FUIdpJlnq9ExfwB&#10;WGHwUoKrWEDVLbPSsRrRK50d5vk4q8GV1gEX3uPpRXtJpwlfSsHDjZReBKILirmF9HXpu4jfbHrK&#10;JkvH7ErxLg32D1lUTBkMOkBdsMDI2qk/oCrFHXiQ4YBDlYGUiotUA1Yzyp9UM18xK1ItSI63A03+&#10;/8Hy682tI6rEt6PEsAqf6Nfj15/fvv/4/IWMIj219RO0mttb12kexVhrI10V/7EK0iRKtwOlogmE&#10;4+FxPj56M0bmOd4dH52cjBLn2c7bOh/eCahIFLAwcOoBTGB6jkxpnVhlmysfMDq69eYxsIFLpXV6&#10;Qm3igQetyniWlNhD4lw7smH4+qFJ5SDEnhVq0TOLRbZlJSlstYgQ2nwQEtnBQg5TIqkvd5iMc2HC&#10;qL1asVK0oY5z/EXuYrA+i6QlwIgsMckBuwPoLVuQHruF6eyjq0htPTjnf0usdR48UmQkd3CulAH3&#10;HIDGqrrIrX1PUktNZCk0iwZNoriAcott5KCdL2/5pcLXvGI+3DKHA4UNgEsi3OBHaqgLCp1ECT74&#10;w3Pn0T61wwMlNQ5oQf2nNXOCEv3e4AS8HkeSSUgKCm7/dNGfmnV1Dvj62N2YVRKjbdC9KB1U97hD&#10;ZjEaXjHDMaOC8uB65Ty0CwO3EBezWTLD6bUsXJm55RE8Ehs78665Z852rRxwCK6hH2I2edLFrW30&#10;NDBbB5AqtfiOz45ynPzUO92WiqtlX09Wu106/Q0AAP//AwBQSwMEFAAGAAgAAAAhAO+Vs+XeAAAA&#10;BwEAAA8AAABkcnMvZG93bnJldi54bWxMzs1OwzAQBOA7Eu9gLRI3aje0URuyqcpPOZcSDr258ZJE&#10;xOsodtvQp8ec4Lia1cyXr0bbiRMNvnWMMJ0oEMSVMy3XCOX75m4BwgfNRneOCeGbPKyK66tcZ8ad&#10;+Y1Ou1CLWMI+0whNCH0mpa8astpPXE8cs083WB3iOdTSDPocy20nE6VSaXXLcaHRPT01VH3tjhbB&#10;lf3r5SMtp+uXva2eH9Vsc9k6xNubcf0AItAY/p7hlx/pUETTwR3ZeNEhzJMoDwj3KYgYL+ZqBuKA&#10;sFQJyCKX//3FDwAAAP//AwBQSwECLQAUAAYACAAAACEAtoM4kv4AAADhAQAAEwAAAAAAAAAAAAAA&#10;AAAAAAAAW0NvbnRlbnRfVHlwZXNdLnhtbFBLAQItABQABgAIAAAAIQA4/SH/1gAAAJQBAAALAAAA&#10;AAAAAAAAAAAAAC8BAABfcmVscy8ucmVsc1BLAQItABQABgAIAAAAIQAJuvocrwIAAJMFAAAOAAAA&#10;AAAAAAAAAAAAAC4CAABkcnMvZTJvRG9jLnhtbFBLAQItABQABgAIAAAAIQDvlbPl3gAAAAcBAAAP&#10;AAAAAAAAAAAAAAAAAAkFAABkcnMvZG93bnJldi54bWxQSwUGAAAAAAQABADzAAAAFAYAAAAA&#10;" filled="f" strokecolor="black [3213]" strokeweight="1pt">
                <v:stroke joinstyle="miter"/>
                <v:textbox inset="1mm,0,1mm,0">
                  <w:txbxContent>
                    <w:p w:rsidR="00997C9A" w:rsidRPr="00426051" w:rsidRDefault="00997C9A" w:rsidP="00426051">
                      <w:pPr>
                        <w:spacing w:line="0" w:lineRule="atLeast"/>
                        <w:jc w:val="center"/>
                        <w:rPr>
                          <w:rFonts w:ascii="ＭＳ 明朝" w:eastAsia="ＭＳ 明朝" w:hAnsi="ＭＳ 明朝"/>
                          <w:b/>
                          <w:color w:val="000000" w:themeColor="text1"/>
                          <w:sz w:val="32"/>
                          <w:szCs w:val="32"/>
                        </w:rPr>
                      </w:pPr>
                      <w:r w:rsidRPr="00426051">
                        <w:rPr>
                          <w:rFonts w:ascii="ＭＳ 明朝" w:eastAsia="ＭＳ 明朝" w:hAnsi="ＭＳ 明朝" w:hint="eastAsia"/>
                          <w:b/>
                          <w:color w:val="000000" w:themeColor="text1"/>
                          <w:sz w:val="32"/>
                          <w:szCs w:val="32"/>
                        </w:rPr>
                        <w:t>帯状疱疹の予防接種についての説明書</w:t>
                      </w:r>
                    </w:p>
                  </w:txbxContent>
                </v:textbox>
                <w10:wrap type="square" anchorx="margin" anchory="margin"/>
              </v:shape>
            </w:pict>
          </mc:Fallback>
        </mc:AlternateContent>
      </w:r>
    </w:p>
    <w:p w:rsidR="00997C9A" w:rsidRPr="00426051" w:rsidRDefault="00426051" w:rsidP="00426051">
      <w:pPr>
        <w:spacing w:line="0" w:lineRule="atLeast"/>
        <w:rPr>
          <w:rFonts w:ascii="ＭＳ 明朝" w:eastAsia="ＭＳ 明朝" w:hAnsi="ＭＳ 明朝"/>
          <w:b/>
          <w:sz w:val="28"/>
          <w:szCs w:val="28"/>
        </w:rPr>
      </w:pPr>
      <w:r w:rsidRPr="00426051">
        <w:rPr>
          <w:rFonts w:ascii="ＭＳ 明朝" w:eastAsia="ＭＳ 明朝" w:hAnsi="ＭＳ 明朝" w:hint="eastAsia"/>
          <w:b/>
          <w:sz w:val="28"/>
          <w:szCs w:val="28"/>
        </w:rPr>
        <w:t>★帯状疱疹とは</w:t>
      </w:r>
    </w:p>
    <w:p w:rsidR="009963C0" w:rsidRDefault="00426051" w:rsidP="00426051">
      <w:pPr>
        <w:ind w:firstLineChars="100" w:firstLine="252"/>
        <w:rPr>
          <w:rFonts w:ascii="ＭＳ 明朝" w:eastAsia="ＭＳ 明朝" w:hAnsi="ＭＳ 明朝"/>
          <w:spacing w:val="6"/>
          <w:sz w:val="24"/>
          <w:szCs w:val="24"/>
        </w:rPr>
      </w:pPr>
      <w:r w:rsidRPr="0048542B">
        <w:rPr>
          <w:rFonts w:ascii="ＭＳ 明朝" w:eastAsia="ＭＳ 明朝" w:hAnsi="ＭＳ 明朝" w:hint="eastAsia"/>
          <w:spacing w:val="6"/>
          <w:sz w:val="24"/>
          <w:szCs w:val="24"/>
        </w:rPr>
        <w:t>帯状疱疹は、過去に水痘にかかった時に体の中に潜伏した</w:t>
      </w:r>
      <w:r w:rsidRPr="0048542B">
        <w:rPr>
          <w:rFonts w:ascii="ＭＳ 明朝" w:eastAsia="ＭＳ 明朝" w:hAnsi="ＭＳ 明朝"/>
          <w:spacing w:val="6"/>
          <w:sz w:val="24"/>
          <w:szCs w:val="24"/>
        </w:rPr>
        <w:t>水痘帯状疱疹ウイルスが再活性化すること</w:t>
      </w:r>
      <w:r w:rsidRPr="0048542B">
        <w:rPr>
          <w:rFonts w:ascii="ＭＳ 明朝" w:eastAsia="ＭＳ 明朝" w:hAnsi="ＭＳ 明朝" w:hint="eastAsia"/>
          <w:spacing w:val="6"/>
          <w:sz w:val="24"/>
          <w:szCs w:val="24"/>
        </w:rPr>
        <w:t>により、神経</w:t>
      </w:r>
      <w:bookmarkStart w:id="0" w:name="_GoBack"/>
      <w:bookmarkEnd w:id="0"/>
      <w:r w:rsidRPr="0048542B">
        <w:rPr>
          <w:rFonts w:ascii="ＭＳ 明朝" w:eastAsia="ＭＳ 明朝" w:hAnsi="ＭＳ 明朝" w:hint="eastAsia"/>
          <w:spacing w:val="6"/>
          <w:sz w:val="24"/>
          <w:szCs w:val="24"/>
        </w:rPr>
        <w:t>に沿って、典型的には体の左右どちらか</w:t>
      </w:r>
      <w:r w:rsidR="004F3848">
        <w:rPr>
          <w:rFonts w:ascii="ＭＳ 明朝" w:eastAsia="ＭＳ 明朝" w:hAnsi="ＭＳ 明朝" w:hint="eastAsia"/>
          <w:spacing w:val="6"/>
          <w:sz w:val="24"/>
          <w:szCs w:val="24"/>
        </w:rPr>
        <w:t>に</w:t>
      </w:r>
      <w:r w:rsidRPr="0048542B">
        <w:rPr>
          <w:rFonts w:ascii="ＭＳ 明朝" w:eastAsia="ＭＳ 明朝" w:hAnsi="ＭＳ 明朝" w:hint="eastAsia"/>
          <w:spacing w:val="6"/>
          <w:sz w:val="24"/>
          <w:szCs w:val="24"/>
        </w:rPr>
        <w:t>帯状に、時に痛みを伴う水疱が出現する病気です。</w:t>
      </w:r>
    </w:p>
    <w:p w:rsidR="0048542B" w:rsidRDefault="00426051" w:rsidP="00426051">
      <w:pPr>
        <w:ind w:firstLineChars="100" w:firstLine="252"/>
        <w:rPr>
          <w:rFonts w:ascii="ＭＳ 明朝" w:eastAsia="ＭＳ 明朝" w:hAnsi="ＭＳ 明朝"/>
          <w:spacing w:val="6"/>
          <w:sz w:val="24"/>
          <w:szCs w:val="24"/>
        </w:rPr>
      </w:pPr>
      <w:r w:rsidRPr="0048542B">
        <w:rPr>
          <w:rFonts w:ascii="ＭＳ 明朝" w:eastAsia="ＭＳ 明朝" w:hAnsi="ＭＳ 明朝" w:hint="eastAsia"/>
          <w:spacing w:val="6"/>
          <w:sz w:val="24"/>
          <w:szCs w:val="24"/>
        </w:rPr>
        <w:t>合併症の一つに皮膚の症状が治った後にも痛みが残る「帯状疱疹後神経痛」があり、日常生活に支障をきたすこともあります。</w:t>
      </w:r>
    </w:p>
    <w:p w:rsidR="00997C9A" w:rsidRPr="0048542B" w:rsidRDefault="00426051" w:rsidP="00426051">
      <w:pPr>
        <w:ind w:firstLineChars="100" w:firstLine="252"/>
        <w:rPr>
          <w:rFonts w:ascii="ＭＳ 明朝" w:eastAsia="ＭＳ 明朝" w:hAnsi="ＭＳ 明朝"/>
          <w:spacing w:val="6"/>
          <w:sz w:val="24"/>
          <w:szCs w:val="24"/>
        </w:rPr>
      </w:pPr>
      <w:r w:rsidRPr="0048542B">
        <w:rPr>
          <w:rFonts w:ascii="ＭＳ 明朝" w:eastAsia="ＭＳ 明朝" w:hAnsi="ＭＳ 明朝" w:hint="eastAsia"/>
          <w:spacing w:val="6"/>
          <w:sz w:val="24"/>
          <w:szCs w:val="24"/>
        </w:rPr>
        <w:t>帯状疱疹は、</w:t>
      </w:r>
      <w:r w:rsidRPr="0048542B">
        <w:rPr>
          <w:rFonts w:ascii="ＭＳ 明朝" w:eastAsia="ＭＳ 明朝" w:hAnsi="ＭＳ 明朝"/>
          <w:spacing w:val="6"/>
          <w:sz w:val="24"/>
          <w:szCs w:val="24"/>
        </w:rPr>
        <w:t>70歳代で発症する方が最も多くなっています。</w:t>
      </w:r>
    </w:p>
    <w:p w:rsidR="00997C9A" w:rsidRDefault="00997C9A">
      <w:pPr>
        <w:rPr>
          <w:rFonts w:ascii="ＭＳ 明朝" w:eastAsia="ＭＳ 明朝" w:hAnsi="ＭＳ 明朝"/>
          <w:sz w:val="24"/>
          <w:szCs w:val="24"/>
        </w:rPr>
      </w:pPr>
    </w:p>
    <w:p w:rsidR="00997C9A" w:rsidRPr="000C3528" w:rsidRDefault="000C3528" w:rsidP="000C3528">
      <w:pPr>
        <w:spacing w:line="0" w:lineRule="atLeast"/>
        <w:rPr>
          <w:rFonts w:ascii="ＭＳ 明朝" w:eastAsia="ＭＳ 明朝" w:hAnsi="ＭＳ 明朝"/>
          <w:b/>
          <w:sz w:val="28"/>
          <w:szCs w:val="28"/>
        </w:rPr>
      </w:pPr>
      <w:r>
        <w:rPr>
          <w:rFonts w:ascii="ＭＳ 明朝" w:eastAsia="ＭＳ 明朝" w:hAnsi="ＭＳ 明朝" w:cs="ＭＳ 明朝" w:hint="eastAsia"/>
          <w:b/>
          <w:kern w:val="0"/>
          <w:sz w:val="28"/>
          <w:szCs w:val="28"/>
        </w:rPr>
        <w:t>★</w:t>
      </w:r>
      <w:r w:rsidRPr="000C3528">
        <w:rPr>
          <w:rFonts w:ascii="ＭＳ 明朝" w:eastAsia="ＭＳ 明朝" w:hAnsi="ＭＳ 明朝" w:cs="ＭＳ 明朝" w:hint="eastAsia"/>
          <w:b/>
          <w:kern w:val="0"/>
          <w:sz w:val="28"/>
          <w:szCs w:val="28"/>
        </w:rPr>
        <w:t>帯状疱疹ワクチンとは</w:t>
      </w:r>
    </w:p>
    <w:p w:rsidR="00997C9A" w:rsidRDefault="000C3528" w:rsidP="000C3528">
      <w:pPr>
        <w:ind w:firstLineChars="100" w:firstLine="240"/>
        <w:rPr>
          <w:rFonts w:ascii="ＭＳ 明朝" w:eastAsia="ＭＳ 明朝" w:hAnsi="ＭＳ 明朝"/>
          <w:sz w:val="24"/>
          <w:szCs w:val="24"/>
        </w:rPr>
      </w:pPr>
      <w:r w:rsidRPr="000C3528">
        <w:rPr>
          <w:rFonts w:ascii="ＭＳ 明朝" w:eastAsia="ＭＳ 明朝" w:hAnsi="ＭＳ 明朝" w:hint="eastAsia"/>
          <w:sz w:val="24"/>
          <w:szCs w:val="24"/>
        </w:rPr>
        <w:t>帯状疱疹ワクチンには</w:t>
      </w:r>
      <w:r>
        <w:rPr>
          <w:rFonts w:ascii="ＭＳ 明朝" w:eastAsia="ＭＳ 明朝" w:hAnsi="ＭＳ 明朝" w:hint="eastAsia"/>
          <w:sz w:val="24"/>
          <w:szCs w:val="24"/>
        </w:rPr>
        <w:t>、「</w:t>
      </w:r>
      <w:r w:rsidR="00D26BF8">
        <w:rPr>
          <w:rFonts w:ascii="ＭＳ 明朝" w:eastAsia="ＭＳ 明朝" w:hAnsi="ＭＳ 明朝" w:hint="eastAsia"/>
          <w:sz w:val="24"/>
          <w:szCs w:val="24"/>
        </w:rPr>
        <w:t>組換え</w:t>
      </w:r>
      <w:r w:rsidRPr="000C3528">
        <w:rPr>
          <w:rFonts w:ascii="ＭＳ 明朝" w:eastAsia="ＭＳ 明朝" w:hAnsi="ＭＳ 明朝" w:hint="eastAsia"/>
          <w:sz w:val="24"/>
          <w:szCs w:val="24"/>
        </w:rPr>
        <w:t>ワクチン</w:t>
      </w:r>
      <w:r>
        <w:rPr>
          <w:rFonts w:ascii="ＭＳ 明朝" w:eastAsia="ＭＳ 明朝" w:hAnsi="ＭＳ 明朝" w:hint="eastAsia"/>
          <w:sz w:val="24"/>
          <w:szCs w:val="24"/>
        </w:rPr>
        <w:t>」と「</w:t>
      </w:r>
      <w:r w:rsidR="00D26BF8">
        <w:rPr>
          <w:rFonts w:ascii="ＭＳ 明朝" w:eastAsia="ＭＳ 明朝" w:hAnsi="ＭＳ 明朝" w:hint="eastAsia"/>
          <w:sz w:val="24"/>
          <w:szCs w:val="24"/>
        </w:rPr>
        <w:t>生</w:t>
      </w:r>
      <w:r w:rsidRPr="000C3528">
        <w:rPr>
          <w:rFonts w:ascii="ＭＳ 明朝" w:eastAsia="ＭＳ 明朝" w:hAnsi="ＭＳ 明朝" w:hint="eastAsia"/>
          <w:sz w:val="24"/>
          <w:szCs w:val="24"/>
        </w:rPr>
        <w:t>ワクチン</w:t>
      </w:r>
      <w:r>
        <w:rPr>
          <w:rFonts w:ascii="ＭＳ 明朝" w:eastAsia="ＭＳ 明朝" w:hAnsi="ＭＳ 明朝" w:hint="eastAsia"/>
          <w:sz w:val="24"/>
          <w:szCs w:val="24"/>
        </w:rPr>
        <w:t>」</w:t>
      </w:r>
      <w:r w:rsidRPr="000C3528">
        <w:rPr>
          <w:rFonts w:ascii="ＭＳ 明朝" w:eastAsia="ＭＳ 明朝" w:hAnsi="ＭＳ 明朝"/>
          <w:sz w:val="24"/>
          <w:szCs w:val="24"/>
        </w:rPr>
        <w:t>の２種類があり、</w:t>
      </w:r>
      <w:r w:rsidR="003344F9">
        <w:rPr>
          <w:rFonts w:ascii="ＭＳ 明朝" w:eastAsia="ＭＳ 明朝" w:hAnsi="ＭＳ 明朝" w:hint="eastAsia"/>
          <w:sz w:val="24"/>
          <w:szCs w:val="24"/>
        </w:rPr>
        <w:t>特徴は</w:t>
      </w:r>
      <w:r w:rsidRPr="000C3528">
        <w:rPr>
          <w:rFonts w:ascii="ＭＳ 明朝" w:eastAsia="ＭＳ 明朝" w:hAnsi="ＭＳ 明朝" w:hint="eastAsia"/>
          <w:sz w:val="24"/>
          <w:szCs w:val="24"/>
        </w:rPr>
        <w:t>異なっていますが、いずれのワクチンも、帯状疱疹やその合併症に対する予防効果が認められています。</w:t>
      </w:r>
    </w:p>
    <w:tbl>
      <w:tblPr>
        <w:tblStyle w:val="a7"/>
        <w:tblW w:w="9179" w:type="dxa"/>
        <w:tblLook w:val="04A0" w:firstRow="1" w:lastRow="0" w:firstColumn="1" w:lastColumn="0" w:noHBand="0" w:noVBand="1"/>
      </w:tblPr>
      <w:tblGrid>
        <w:gridCol w:w="1129"/>
        <w:gridCol w:w="1134"/>
        <w:gridCol w:w="3685"/>
        <w:gridCol w:w="3231"/>
      </w:tblGrid>
      <w:tr w:rsidR="00D26BF8" w:rsidTr="00D26BF8">
        <w:tc>
          <w:tcPr>
            <w:tcW w:w="2263" w:type="dxa"/>
            <w:gridSpan w:val="2"/>
          </w:tcPr>
          <w:p w:rsidR="00D26BF8" w:rsidRDefault="00D26BF8" w:rsidP="00D26BF8">
            <w:pPr>
              <w:rPr>
                <w:rFonts w:ascii="ＭＳ 明朝" w:eastAsia="ＭＳ 明朝" w:hAnsi="ＭＳ 明朝"/>
                <w:sz w:val="24"/>
                <w:szCs w:val="24"/>
              </w:rPr>
            </w:pPr>
          </w:p>
        </w:tc>
        <w:tc>
          <w:tcPr>
            <w:tcW w:w="3685" w:type="dxa"/>
          </w:tcPr>
          <w:p w:rsidR="00D26BF8" w:rsidRPr="00FC2AEF" w:rsidRDefault="00D26BF8" w:rsidP="00D26BF8">
            <w:pPr>
              <w:spacing w:line="0" w:lineRule="atLeast"/>
              <w:jc w:val="center"/>
              <w:rPr>
                <w:rFonts w:ascii="ＭＳ 明朝" w:eastAsia="ＭＳ 明朝" w:hAnsi="ＭＳ 明朝" w:cs="ＭＳ 明朝"/>
                <w:spacing w:val="-8"/>
                <w:kern w:val="0"/>
                <w:sz w:val="22"/>
              </w:rPr>
            </w:pPr>
            <w:r w:rsidRPr="00FC2AEF">
              <w:rPr>
                <w:rFonts w:ascii="ＭＳ 明朝" w:eastAsia="ＭＳ 明朝" w:hAnsi="ＭＳ 明朝" w:cs="ＭＳ 明朝" w:hint="eastAsia"/>
                <w:spacing w:val="-8"/>
                <w:kern w:val="0"/>
                <w:sz w:val="22"/>
              </w:rPr>
              <w:t>組換えワクチン</w:t>
            </w:r>
          </w:p>
          <w:p w:rsidR="00D26BF8" w:rsidRPr="003344F9" w:rsidRDefault="00D26BF8" w:rsidP="00D26BF8">
            <w:pPr>
              <w:spacing w:line="0" w:lineRule="atLeast"/>
              <w:jc w:val="center"/>
              <w:rPr>
                <w:rFonts w:ascii="ＭＳ 明朝" w:eastAsia="ＭＳ 明朝" w:hAnsi="ＭＳ 明朝"/>
                <w:spacing w:val="-8"/>
                <w:sz w:val="24"/>
                <w:szCs w:val="24"/>
              </w:rPr>
            </w:pPr>
            <w:r w:rsidRPr="003344F9">
              <w:rPr>
                <w:rFonts w:ascii="ＭＳ 明朝" w:eastAsia="ＭＳ 明朝" w:hAnsi="ＭＳ 明朝" w:cs="ＭＳ 明朝" w:hint="eastAsia"/>
                <w:spacing w:val="-8"/>
                <w:kern w:val="0"/>
                <w:szCs w:val="21"/>
              </w:rPr>
              <w:t>(</w:t>
            </w:r>
            <w:r w:rsidRPr="003344F9">
              <w:rPr>
                <w:rFonts w:ascii="ＭＳ 明朝" w:eastAsia="ＭＳ 明朝" w:hAnsi="ＭＳ 明朝" w:cs="ＭＳ 明朝" w:hint="eastAsia"/>
                <w:spacing w:val="-8"/>
                <w:kern w:val="0"/>
                <w:sz w:val="18"/>
                <w:szCs w:val="18"/>
              </w:rPr>
              <w:t>シングリックス)</w:t>
            </w:r>
          </w:p>
        </w:tc>
        <w:tc>
          <w:tcPr>
            <w:tcW w:w="3231" w:type="dxa"/>
          </w:tcPr>
          <w:p w:rsidR="00D26BF8" w:rsidRPr="00FC2AEF" w:rsidRDefault="00D26BF8" w:rsidP="00D26BF8">
            <w:pPr>
              <w:spacing w:line="0" w:lineRule="atLeast"/>
              <w:jc w:val="center"/>
              <w:rPr>
                <w:rFonts w:ascii="ＭＳ 明朝" w:eastAsia="ＭＳ 明朝" w:hAnsi="ＭＳ 明朝" w:cs="ＭＳ 明朝"/>
                <w:spacing w:val="-8"/>
                <w:kern w:val="0"/>
                <w:sz w:val="22"/>
              </w:rPr>
            </w:pPr>
            <w:r w:rsidRPr="00FC2AEF">
              <w:rPr>
                <w:rFonts w:ascii="ＭＳ 明朝" w:eastAsia="ＭＳ 明朝" w:hAnsi="ＭＳ 明朝" w:cs="ＭＳ 明朝" w:hint="eastAsia"/>
                <w:spacing w:val="-8"/>
                <w:kern w:val="0"/>
                <w:sz w:val="22"/>
              </w:rPr>
              <w:t>生ワクチン</w:t>
            </w:r>
          </w:p>
          <w:p w:rsidR="00D26BF8" w:rsidRPr="003344F9" w:rsidRDefault="00D26BF8" w:rsidP="00D26BF8">
            <w:pPr>
              <w:spacing w:line="0" w:lineRule="atLeast"/>
              <w:jc w:val="center"/>
              <w:rPr>
                <w:rFonts w:ascii="ＭＳ 明朝" w:eastAsia="ＭＳ 明朝" w:hAnsi="ＭＳ 明朝"/>
                <w:spacing w:val="-8"/>
                <w:sz w:val="24"/>
                <w:szCs w:val="24"/>
              </w:rPr>
            </w:pPr>
            <w:r w:rsidRPr="003344F9">
              <w:rPr>
                <w:rFonts w:ascii="ＭＳ 明朝" w:eastAsia="ＭＳ 明朝" w:hAnsi="ＭＳ 明朝" w:cs="ＭＳ 明朝" w:hint="eastAsia"/>
                <w:spacing w:val="-8"/>
                <w:kern w:val="0"/>
                <w:sz w:val="18"/>
                <w:szCs w:val="18"/>
              </w:rPr>
              <w:t>（乾燥弱毒生水痘ワクチン「ビケン」）</w:t>
            </w:r>
          </w:p>
        </w:tc>
      </w:tr>
      <w:tr w:rsidR="00D26BF8" w:rsidTr="00D26BF8">
        <w:trPr>
          <w:trHeight w:val="592"/>
        </w:trPr>
        <w:tc>
          <w:tcPr>
            <w:tcW w:w="2263" w:type="dxa"/>
            <w:gridSpan w:val="2"/>
            <w:vAlign w:val="center"/>
          </w:tcPr>
          <w:p w:rsidR="00D26BF8" w:rsidRPr="00FC2AEF" w:rsidRDefault="00D26BF8" w:rsidP="00D26BF8">
            <w:pPr>
              <w:spacing w:line="0" w:lineRule="atLeast"/>
              <w:jc w:val="center"/>
              <w:rPr>
                <w:rFonts w:ascii="ＭＳ 明朝" w:eastAsia="ＭＳ 明朝" w:hAnsi="ＭＳ 明朝"/>
                <w:sz w:val="22"/>
              </w:rPr>
            </w:pPr>
            <w:r w:rsidRPr="00FC2AEF">
              <w:rPr>
                <w:rFonts w:ascii="ＭＳ 明朝" w:eastAsia="ＭＳ 明朝" w:hAnsi="ＭＳ 明朝" w:hint="eastAsia"/>
                <w:sz w:val="22"/>
              </w:rPr>
              <w:t>接種回数</w:t>
            </w:r>
          </w:p>
          <w:p w:rsidR="00D26BF8" w:rsidRPr="00FC2AEF" w:rsidRDefault="00D26BF8" w:rsidP="00D26BF8">
            <w:pPr>
              <w:spacing w:line="0" w:lineRule="atLeast"/>
              <w:jc w:val="center"/>
              <w:rPr>
                <w:rFonts w:ascii="ＭＳ 明朝" w:eastAsia="ＭＳ 明朝" w:hAnsi="ＭＳ 明朝"/>
                <w:sz w:val="22"/>
              </w:rPr>
            </w:pPr>
            <w:r w:rsidRPr="00FC2AEF">
              <w:rPr>
                <w:rFonts w:ascii="ＭＳ 明朝" w:eastAsia="ＭＳ 明朝" w:hAnsi="ＭＳ 明朝" w:hint="eastAsia"/>
                <w:sz w:val="22"/>
              </w:rPr>
              <w:t>（接種方法）</w:t>
            </w:r>
          </w:p>
        </w:tc>
        <w:tc>
          <w:tcPr>
            <w:tcW w:w="3685" w:type="dxa"/>
            <w:vAlign w:val="center"/>
          </w:tcPr>
          <w:p w:rsidR="00D26BF8" w:rsidRPr="00FC2AEF" w:rsidRDefault="00D26BF8" w:rsidP="00D26BF8">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２回</w:t>
            </w:r>
          </w:p>
          <w:p w:rsidR="00D26BF8" w:rsidRPr="00FC2AEF" w:rsidRDefault="00D26BF8" w:rsidP="00D26BF8">
            <w:pPr>
              <w:spacing w:line="0" w:lineRule="atLeast"/>
              <w:jc w:val="center"/>
              <w:rPr>
                <w:rFonts w:ascii="ＭＳ 明朝" w:eastAsia="ＭＳ 明朝" w:hAnsi="ＭＳ 明朝"/>
                <w:sz w:val="22"/>
              </w:rPr>
            </w:pPr>
            <w:r w:rsidRPr="00FC2AEF">
              <w:rPr>
                <w:rFonts w:ascii="ＭＳ 明朝" w:eastAsia="ＭＳ 明朝" w:hAnsi="ＭＳ 明朝" w:cs="ＭＳ 明朝" w:hint="eastAsia"/>
                <w:kern w:val="0"/>
                <w:sz w:val="22"/>
              </w:rPr>
              <w:t>（筋肉内に接種）</w:t>
            </w:r>
          </w:p>
        </w:tc>
        <w:tc>
          <w:tcPr>
            <w:tcW w:w="3231" w:type="dxa"/>
            <w:vAlign w:val="center"/>
          </w:tcPr>
          <w:p w:rsidR="00D26BF8" w:rsidRPr="00FC2AEF" w:rsidRDefault="00D26BF8" w:rsidP="00D26BF8">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１回</w:t>
            </w:r>
          </w:p>
          <w:p w:rsidR="00D26BF8" w:rsidRPr="00FC2AEF" w:rsidRDefault="00D26BF8" w:rsidP="00D26BF8">
            <w:pPr>
              <w:spacing w:line="0" w:lineRule="atLeast"/>
              <w:jc w:val="center"/>
              <w:rPr>
                <w:rFonts w:ascii="ＭＳ 明朝" w:eastAsia="ＭＳ 明朝" w:hAnsi="ＭＳ 明朝"/>
                <w:sz w:val="22"/>
              </w:rPr>
            </w:pPr>
            <w:r w:rsidRPr="00FC2AEF">
              <w:rPr>
                <w:rFonts w:ascii="ＭＳ 明朝" w:eastAsia="ＭＳ 明朝" w:hAnsi="ＭＳ 明朝" w:cs="ＭＳ 明朝" w:hint="eastAsia"/>
                <w:kern w:val="0"/>
                <w:sz w:val="22"/>
              </w:rPr>
              <w:t>（皮下に接種）</w:t>
            </w:r>
          </w:p>
        </w:tc>
      </w:tr>
      <w:tr w:rsidR="00D26BF8" w:rsidTr="00D26BF8">
        <w:trPr>
          <w:trHeight w:val="703"/>
        </w:trPr>
        <w:tc>
          <w:tcPr>
            <w:tcW w:w="2263" w:type="dxa"/>
            <w:gridSpan w:val="2"/>
            <w:vAlign w:val="center"/>
          </w:tcPr>
          <w:p w:rsidR="00D26BF8" w:rsidRPr="00FC2AEF" w:rsidRDefault="00D26BF8" w:rsidP="00D26BF8">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接種</w:t>
            </w:r>
          </w:p>
          <w:p w:rsidR="00D26BF8" w:rsidRPr="00FC2AEF" w:rsidRDefault="00D26BF8" w:rsidP="00D26BF8">
            <w:pPr>
              <w:spacing w:line="0" w:lineRule="atLeast"/>
              <w:jc w:val="center"/>
              <w:rPr>
                <w:rFonts w:ascii="ＭＳ 明朝" w:eastAsia="ＭＳ 明朝" w:hAnsi="ＭＳ 明朝"/>
                <w:sz w:val="22"/>
              </w:rPr>
            </w:pPr>
            <w:r w:rsidRPr="00FC2AEF">
              <w:rPr>
                <w:rFonts w:ascii="ＭＳ 明朝" w:eastAsia="ＭＳ 明朝" w:hAnsi="ＭＳ 明朝" w:cs="ＭＳ 明朝" w:hint="eastAsia"/>
                <w:kern w:val="0"/>
                <w:sz w:val="22"/>
              </w:rPr>
              <w:t>スケジュール</w:t>
            </w:r>
          </w:p>
        </w:tc>
        <w:tc>
          <w:tcPr>
            <w:tcW w:w="3685" w:type="dxa"/>
            <w:vAlign w:val="center"/>
          </w:tcPr>
          <w:p w:rsidR="00D26BF8" w:rsidRDefault="00D26BF8" w:rsidP="00D26BF8">
            <w:pPr>
              <w:spacing w:line="0" w:lineRule="atLeast"/>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２か月以上の間隔を置いて２回接種</w:t>
            </w:r>
          </w:p>
          <w:p w:rsidR="00D26BF8" w:rsidRPr="00D62AD2" w:rsidRDefault="00D26BF8" w:rsidP="00D26BF8">
            <w:pPr>
              <w:autoSpaceDE w:val="0"/>
              <w:autoSpaceDN w:val="0"/>
              <w:adjustRightInd w:val="0"/>
              <w:spacing w:line="0" w:lineRule="atLeast"/>
              <w:ind w:left="180" w:hangingChars="100" w:hanging="180"/>
              <w:jc w:val="left"/>
              <w:rPr>
                <w:rFonts w:ascii="Generic1-Regular" w:eastAsia="Generic1-Regular" w:cs="Generic1-Regular"/>
                <w:kern w:val="0"/>
                <w:sz w:val="18"/>
                <w:szCs w:val="18"/>
              </w:rPr>
            </w:pPr>
            <w:r w:rsidRPr="00D62AD2">
              <w:rPr>
                <w:rFonts w:ascii="ＭＳ 明朝" w:eastAsia="ＭＳ 明朝" w:hAnsi="ＭＳ 明朝" w:cs="ＭＳ 明朝" w:hint="eastAsia"/>
                <w:kern w:val="0"/>
                <w:sz w:val="18"/>
                <w:szCs w:val="18"/>
              </w:rPr>
              <w:t>※医師の判断によっては、</w:t>
            </w:r>
            <w:r>
              <w:rPr>
                <w:rFonts w:ascii="ＭＳ 明朝" w:eastAsia="ＭＳ 明朝" w:hAnsi="ＭＳ 明朝" w:cs="ＭＳ 明朝" w:hint="eastAsia"/>
                <w:kern w:val="0"/>
                <w:sz w:val="18"/>
                <w:szCs w:val="18"/>
              </w:rPr>
              <w:t>接種間隔が</w:t>
            </w:r>
            <w:r w:rsidRPr="00D62AD2">
              <w:rPr>
                <w:rFonts w:ascii="ＭＳ 明朝" w:eastAsia="ＭＳ 明朝" w:hAnsi="ＭＳ 明朝" w:cs="ＭＳ 明朝" w:hint="eastAsia"/>
                <w:kern w:val="0"/>
                <w:sz w:val="18"/>
                <w:szCs w:val="18"/>
              </w:rPr>
              <w:t>１か月まで短縮。</w:t>
            </w:r>
          </w:p>
        </w:tc>
        <w:tc>
          <w:tcPr>
            <w:tcW w:w="3231" w:type="dxa"/>
            <w:vAlign w:val="center"/>
          </w:tcPr>
          <w:p w:rsidR="00D26BF8" w:rsidRDefault="00D26BF8" w:rsidP="00D26BF8">
            <w:pPr>
              <w:jc w:val="center"/>
              <w:rPr>
                <w:rFonts w:ascii="ＭＳ 明朝" w:eastAsia="ＭＳ 明朝" w:hAnsi="ＭＳ 明朝"/>
                <w:sz w:val="24"/>
                <w:szCs w:val="24"/>
              </w:rPr>
            </w:pPr>
            <w:r>
              <w:rPr>
                <w:rFonts w:ascii="ＭＳ 明朝" w:eastAsia="ＭＳ 明朝" w:hAnsi="ＭＳ 明朝" w:cs="ＭＳ 明朝" w:hint="eastAsia"/>
                <w:kern w:val="0"/>
                <w:szCs w:val="21"/>
              </w:rPr>
              <w:t>―</w:t>
            </w:r>
          </w:p>
        </w:tc>
      </w:tr>
      <w:tr w:rsidR="00D26BF8" w:rsidTr="00D26BF8">
        <w:trPr>
          <w:trHeight w:val="345"/>
        </w:trPr>
        <w:tc>
          <w:tcPr>
            <w:tcW w:w="1129" w:type="dxa"/>
            <w:vMerge w:val="restart"/>
            <w:vAlign w:val="center"/>
          </w:tcPr>
          <w:p w:rsidR="00D26BF8" w:rsidRPr="00FC2AEF" w:rsidRDefault="00D26BF8" w:rsidP="00D26BF8">
            <w:pPr>
              <w:autoSpaceDE w:val="0"/>
              <w:autoSpaceDN w:val="0"/>
              <w:adjustRightInd w:val="0"/>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帯状疱疹</w:t>
            </w:r>
          </w:p>
          <w:p w:rsidR="00D26BF8" w:rsidRPr="00FC2AEF" w:rsidRDefault="00D26BF8" w:rsidP="00D26BF8">
            <w:pPr>
              <w:autoSpaceDE w:val="0"/>
              <w:autoSpaceDN w:val="0"/>
              <w:adjustRightInd w:val="0"/>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ワクチン</w:t>
            </w:r>
          </w:p>
          <w:p w:rsidR="00D26BF8" w:rsidRPr="00FC2AEF" w:rsidRDefault="00D26BF8" w:rsidP="00D26BF8">
            <w:pPr>
              <w:autoSpaceDE w:val="0"/>
              <w:autoSpaceDN w:val="0"/>
              <w:adjustRightInd w:val="0"/>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の効果</w:t>
            </w:r>
          </w:p>
        </w:tc>
        <w:tc>
          <w:tcPr>
            <w:tcW w:w="1134" w:type="dxa"/>
            <w:vAlign w:val="center"/>
          </w:tcPr>
          <w:p w:rsidR="00D26BF8" w:rsidRPr="00922AB7" w:rsidRDefault="00D26BF8" w:rsidP="00D26BF8">
            <w:pPr>
              <w:spacing w:line="0" w:lineRule="atLeast"/>
              <w:jc w:val="center"/>
              <w:rPr>
                <w:rFonts w:ascii="ＭＳ 明朝" w:eastAsia="ＭＳ 明朝" w:hAnsi="ＭＳ 明朝" w:cs="ＭＳ 明朝"/>
                <w:kern w:val="0"/>
                <w:szCs w:val="21"/>
              </w:rPr>
            </w:pPr>
            <w:r w:rsidRPr="00922AB7">
              <w:rPr>
                <w:rFonts w:ascii="ＭＳ 明朝" w:eastAsia="ＭＳ 明朝" w:hAnsi="ＭＳ 明朝" w:cs="ＭＳ 明朝" w:hint="eastAsia"/>
                <w:kern w:val="0"/>
                <w:szCs w:val="21"/>
              </w:rPr>
              <w:t>接種後</w:t>
            </w:r>
          </w:p>
          <w:p w:rsidR="00D26BF8" w:rsidRPr="00922AB7" w:rsidRDefault="00D26BF8" w:rsidP="00D26BF8">
            <w:pPr>
              <w:spacing w:line="0" w:lineRule="atLeast"/>
              <w:jc w:val="center"/>
              <w:rPr>
                <w:rFonts w:ascii="ＭＳ 明朝" w:eastAsia="ＭＳ 明朝" w:hAnsi="ＭＳ 明朝" w:cs="ＭＳ 明朝"/>
                <w:kern w:val="0"/>
                <w:szCs w:val="21"/>
              </w:rPr>
            </w:pPr>
            <w:r w:rsidRPr="00922AB7">
              <w:rPr>
                <w:rFonts w:ascii="ＭＳ 明朝" w:eastAsia="ＭＳ 明朝" w:hAnsi="ＭＳ 明朝" w:cs="Generic0-Regular" w:hint="eastAsia"/>
                <w:kern w:val="0"/>
                <w:szCs w:val="21"/>
              </w:rPr>
              <w:t>1</w:t>
            </w:r>
            <w:r w:rsidRPr="00922AB7">
              <w:rPr>
                <w:rFonts w:ascii="ＭＳ 明朝" w:eastAsia="ＭＳ 明朝" w:hAnsi="ＭＳ 明朝" w:cs="ＭＳ 明朝" w:hint="eastAsia"/>
                <w:kern w:val="0"/>
                <w:szCs w:val="21"/>
              </w:rPr>
              <w:t>年時点</w:t>
            </w:r>
          </w:p>
        </w:tc>
        <w:tc>
          <w:tcPr>
            <w:tcW w:w="3685" w:type="dxa"/>
            <w:vAlign w:val="center"/>
          </w:tcPr>
          <w:p w:rsidR="00D26BF8" w:rsidRPr="00FC2AEF" w:rsidRDefault="00D26BF8" w:rsidP="00D26BF8">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９割以上の予防効果</w:t>
            </w:r>
          </w:p>
        </w:tc>
        <w:tc>
          <w:tcPr>
            <w:tcW w:w="3231" w:type="dxa"/>
            <w:vAlign w:val="center"/>
          </w:tcPr>
          <w:p w:rsidR="00D26BF8" w:rsidRPr="00FC2AEF" w:rsidRDefault="00D26BF8" w:rsidP="00D26BF8">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６割程度の予防効果</w:t>
            </w:r>
          </w:p>
        </w:tc>
      </w:tr>
      <w:tr w:rsidR="00D26BF8" w:rsidTr="00D26BF8">
        <w:trPr>
          <w:trHeight w:val="345"/>
        </w:trPr>
        <w:tc>
          <w:tcPr>
            <w:tcW w:w="1129" w:type="dxa"/>
            <w:vMerge/>
            <w:vAlign w:val="center"/>
          </w:tcPr>
          <w:p w:rsidR="00D26BF8" w:rsidRDefault="00D26BF8" w:rsidP="00D26BF8">
            <w:pPr>
              <w:autoSpaceDE w:val="0"/>
              <w:autoSpaceDN w:val="0"/>
              <w:adjustRightInd w:val="0"/>
              <w:jc w:val="left"/>
              <w:rPr>
                <w:rFonts w:ascii="ＭＳ 明朝" w:eastAsia="ＭＳ 明朝" w:hAnsi="ＭＳ 明朝" w:cs="ＭＳ 明朝"/>
                <w:kern w:val="0"/>
                <w:szCs w:val="21"/>
              </w:rPr>
            </w:pPr>
          </w:p>
        </w:tc>
        <w:tc>
          <w:tcPr>
            <w:tcW w:w="1134" w:type="dxa"/>
            <w:vAlign w:val="center"/>
          </w:tcPr>
          <w:p w:rsidR="00D26BF8" w:rsidRDefault="00D26BF8" w:rsidP="00D26BF8">
            <w:pPr>
              <w:spacing w:line="0" w:lineRule="atLeast"/>
              <w:jc w:val="center"/>
              <w:rPr>
                <w:rFonts w:ascii="ＭＳ 明朝" w:eastAsia="ＭＳ 明朝" w:hAnsi="ＭＳ 明朝" w:cs="ＭＳ 明朝"/>
                <w:kern w:val="0"/>
                <w:szCs w:val="21"/>
              </w:rPr>
            </w:pPr>
            <w:r w:rsidRPr="00922AB7">
              <w:rPr>
                <w:rFonts w:ascii="ＭＳ 明朝" w:eastAsia="ＭＳ 明朝" w:hAnsi="ＭＳ 明朝" w:cs="ＭＳ 明朝" w:hint="eastAsia"/>
                <w:kern w:val="0"/>
                <w:szCs w:val="21"/>
              </w:rPr>
              <w:t>接種後</w:t>
            </w:r>
          </w:p>
          <w:p w:rsidR="00D26BF8" w:rsidRPr="00922AB7" w:rsidRDefault="00D26BF8" w:rsidP="00D26BF8">
            <w:pPr>
              <w:spacing w:line="0" w:lineRule="atLeast"/>
              <w:jc w:val="center"/>
              <w:rPr>
                <w:rFonts w:ascii="ＭＳ 明朝" w:eastAsia="ＭＳ 明朝" w:hAnsi="ＭＳ 明朝" w:cs="ＭＳ 明朝"/>
                <w:kern w:val="0"/>
                <w:szCs w:val="21"/>
              </w:rPr>
            </w:pPr>
            <w:r w:rsidRPr="00922AB7">
              <w:rPr>
                <w:rFonts w:ascii="ＭＳ 明朝" w:eastAsia="ＭＳ 明朝" w:hAnsi="ＭＳ 明朝" w:cs="ＭＳ 明朝" w:hint="eastAsia"/>
                <w:kern w:val="0"/>
                <w:szCs w:val="21"/>
              </w:rPr>
              <w:t>５年時点</w:t>
            </w:r>
          </w:p>
        </w:tc>
        <w:tc>
          <w:tcPr>
            <w:tcW w:w="3685" w:type="dxa"/>
            <w:vAlign w:val="center"/>
          </w:tcPr>
          <w:p w:rsidR="00D26BF8" w:rsidRPr="00FC2AEF" w:rsidRDefault="00D26BF8" w:rsidP="00D26BF8">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９割程度の予防効果</w:t>
            </w:r>
          </w:p>
        </w:tc>
        <w:tc>
          <w:tcPr>
            <w:tcW w:w="3231" w:type="dxa"/>
            <w:vAlign w:val="center"/>
          </w:tcPr>
          <w:p w:rsidR="00D26BF8" w:rsidRPr="00FC2AEF" w:rsidRDefault="00D26BF8" w:rsidP="00D26BF8">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４割程度の予防効果</w:t>
            </w:r>
          </w:p>
        </w:tc>
      </w:tr>
      <w:tr w:rsidR="00D26BF8" w:rsidTr="00D26BF8">
        <w:trPr>
          <w:trHeight w:val="345"/>
        </w:trPr>
        <w:tc>
          <w:tcPr>
            <w:tcW w:w="1129" w:type="dxa"/>
            <w:vMerge/>
            <w:vAlign w:val="center"/>
          </w:tcPr>
          <w:p w:rsidR="00D26BF8" w:rsidRDefault="00D26BF8" w:rsidP="00D26BF8">
            <w:pPr>
              <w:autoSpaceDE w:val="0"/>
              <w:autoSpaceDN w:val="0"/>
              <w:adjustRightInd w:val="0"/>
              <w:jc w:val="left"/>
              <w:rPr>
                <w:rFonts w:ascii="ＭＳ 明朝" w:eastAsia="ＭＳ 明朝" w:hAnsi="ＭＳ 明朝" w:cs="ＭＳ 明朝"/>
                <w:kern w:val="0"/>
                <w:szCs w:val="21"/>
              </w:rPr>
            </w:pPr>
          </w:p>
        </w:tc>
        <w:tc>
          <w:tcPr>
            <w:tcW w:w="1134" w:type="dxa"/>
            <w:vAlign w:val="center"/>
          </w:tcPr>
          <w:p w:rsidR="00D26BF8" w:rsidRDefault="00D26BF8" w:rsidP="00D26BF8">
            <w:pPr>
              <w:spacing w:line="0" w:lineRule="atLeast"/>
              <w:jc w:val="center"/>
              <w:rPr>
                <w:rFonts w:ascii="ＭＳ 明朝" w:eastAsia="ＭＳ 明朝" w:hAnsi="ＭＳ 明朝" w:cs="ＭＳ 明朝"/>
                <w:kern w:val="0"/>
                <w:szCs w:val="21"/>
              </w:rPr>
            </w:pPr>
            <w:r w:rsidRPr="00922AB7">
              <w:rPr>
                <w:rFonts w:ascii="ＭＳ 明朝" w:eastAsia="ＭＳ 明朝" w:hAnsi="ＭＳ 明朝" w:cs="ＭＳ 明朝" w:hint="eastAsia"/>
                <w:kern w:val="0"/>
                <w:szCs w:val="21"/>
              </w:rPr>
              <w:t>接種後</w:t>
            </w:r>
          </w:p>
          <w:p w:rsidR="00D26BF8" w:rsidRPr="00922AB7" w:rsidRDefault="00D26BF8" w:rsidP="00D26BF8">
            <w:pPr>
              <w:spacing w:line="0" w:lineRule="atLeast"/>
              <w:jc w:val="center"/>
              <w:rPr>
                <w:rFonts w:ascii="ＭＳ 明朝" w:eastAsia="ＭＳ 明朝" w:hAnsi="ＭＳ 明朝" w:cs="ＭＳ 明朝"/>
                <w:kern w:val="0"/>
                <w:szCs w:val="21"/>
              </w:rPr>
            </w:pPr>
            <w:r>
              <w:rPr>
                <w:rFonts w:ascii="ＭＳ 明朝" w:eastAsia="ＭＳ 明朝" w:hAnsi="ＭＳ 明朝" w:cs="ＭＳ 明朝"/>
                <w:kern w:val="0"/>
                <w:szCs w:val="21"/>
              </w:rPr>
              <w:t>10</w:t>
            </w:r>
            <w:r w:rsidRPr="00922AB7">
              <w:rPr>
                <w:rFonts w:ascii="ＭＳ 明朝" w:eastAsia="ＭＳ 明朝" w:hAnsi="ＭＳ 明朝" w:cs="ＭＳ 明朝"/>
                <w:kern w:val="0"/>
                <w:szCs w:val="21"/>
              </w:rPr>
              <w:t>年時点</w:t>
            </w:r>
          </w:p>
        </w:tc>
        <w:tc>
          <w:tcPr>
            <w:tcW w:w="3685" w:type="dxa"/>
            <w:vAlign w:val="center"/>
          </w:tcPr>
          <w:p w:rsidR="00D26BF8" w:rsidRPr="00FC2AEF" w:rsidRDefault="00D26BF8" w:rsidP="00D26BF8">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７割程度の予防効果</w:t>
            </w:r>
          </w:p>
        </w:tc>
        <w:tc>
          <w:tcPr>
            <w:tcW w:w="3231" w:type="dxa"/>
            <w:vAlign w:val="center"/>
          </w:tcPr>
          <w:p w:rsidR="00D26BF8" w:rsidRPr="00FC2AEF" w:rsidRDefault="00D26BF8" w:rsidP="00D26BF8">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w:t>
            </w:r>
          </w:p>
        </w:tc>
      </w:tr>
    </w:tbl>
    <w:p w:rsidR="00997C9A" w:rsidRPr="00304CF2" w:rsidRDefault="00922AB7" w:rsidP="00304CF2">
      <w:pPr>
        <w:spacing w:line="0" w:lineRule="atLeast"/>
        <w:ind w:leftChars="100" w:left="420" w:hangingChars="100" w:hanging="210"/>
        <w:rPr>
          <w:rFonts w:ascii="ＭＳ 明朝" w:eastAsia="ＭＳ 明朝" w:hAnsi="ＭＳ 明朝"/>
          <w:szCs w:val="21"/>
        </w:rPr>
      </w:pPr>
      <w:r w:rsidRPr="00304CF2">
        <w:rPr>
          <w:rFonts w:ascii="ＭＳ 明朝" w:eastAsia="ＭＳ 明朝" w:hAnsi="ＭＳ 明朝" w:hint="eastAsia"/>
          <w:szCs w:val="21"/>
        </w:rPr>
        <w:t>※合併症の一つである「帯状疱疹後神経痛」に対するワクチンの効果は、接種後３年時点で、</w:t>
      </w:r>
      <w:r w:rsidR="004F3848" w:rsidRPr="00304CF2">
        <w:rPr>
          <w:rFonts w:ascii="ＭＳ 明朝" w:eastAsia="ＭＳ 明朝" w:hAnsi="ＭＳ 明朝" w:hint="eastAsia"/>
          <w:szCs w:val="21"/>
        </w:rPr>
        <w:t>組換えワクチンは９割以上</w:t>
      </w:r>
      <w:r w:rsidRPr="00304CF2">
        <w:rPr>
          <w:rFonts w:ascii="ＭＳ 明朝" w:eastAsia="ＭＳ 明朝" w:hAnsi="ＭＳ 明朝" w:hint="eastAsia"/>
          <w:szCs w:val="21"/>
        </w:rPr>
        <w:t>、</w:t>
      </w:r>
      <w:r w:rsidR="004F3848" w:rsidRPr="00304CF2">
        <w:rPr>
          <w:rFonts w:ascii="ＭＳ 明朝" w:eastAsia="ＭＳ 明朝" w:hAnsi="ＭＳ 明朝" w:hint="eastAsia"/>
          <w:szCs w:val="21"/>
        </w:rPr>
        <w:t>生ワクチンは６割程度</w:t>
      </w:r>
      <w:r w:rsidRPr="00304CF2">
        <w:rPr>
          <w:rFonts w:ascii="ＭＳ 明朝" w:eastAsia="ＭＳ 明朝" w:hAnsi="ＭＳ 明朝" w:hint="eastAsia"/>
          <w:szCs w:val="21"/>
        </w:rPr>
        <w:t>と報告されています。</w:t>
      </w:r>
    </w:p>
    <w:p w:rsidR="00922AB7" w:rsidRDefault="00922AB7">
      <w:pPr>
        <w:rPr>
          <w:rFonts w:ascii="ＭＳ 明朝" w:eastAsia="ＭＳ 明朝" w:hAnsi="ＭＳ 明朝"/>
          <w:sz w:val="24"/>
          <w:szCs w:val="24"/>
        </w:rPr>
      </w:pPr>
    </w:p>
    <w:p w:rsidR="00997C9A" w:rsidRPr="00D62AD2" w:rsidRDefault="00D62AD2" w:rsidP="00D62AD2">
      <w:pPr>
        <w:spacing w:line="0" w:lineRule="atLeast"/>
        <w:rPr>
          <w:rFonts w:ascii="ＭＳ 明朝" w:eastAsia="ＭＳ 明朝" w:hAnsi="ＭＳ 明朝"/>
          <w:b/>
          <w:sz w:val="28"/>
          <w:szCs w:val="28"/>
        </w:rPr>
      </w:pPr>
      <w:r w:rsidRPr="00D62AD2">
        <w:rPr>
          <w:rFonts w:ascii="ＭＳ 明朝" w:eastAsia="ＭＳ 明朝" w:hAnsi="ＭＳ 明朝" w:hint="eastAsia"/>
          <w:b/>
          <w:sz w:val="28"/>
          <w:szCs w:val="28"/>
        </w:rPr>
        <w:t>★予防接種を受けることができない人</w:t>
      </w:r>
    </w:p>
    <w:p w:rsidR="000C3528" w:rsidRDefault="00D62AD2">
      <w:pPr>
        <w:rPr>
          <w:rFonts w:ascii="ＭＳ 明朝" w:eastAsia="ＭＳ 明朝" w:hAnsi="ＭＳ 明朝"/>
          <w:sz w:val="24"/>
          <w:szCs w:val="24"/>
        </w:rPr>
      </w:pPr>
      <w:r w:rsidRPr="00D62AD2">
        <w:rPr>
          <w:rFonts w:ascii="ＭＳ 明朝" w:eastAsia="ＭＳ 明朝" w:hAnsi="ＭＳ 明朝" w:hint="eastAsia"/>
          <w:sz w:val="24"/>
          <w:szCs w:val="24"/>
        </w:rPr>
        <w:t>次のいずれかに該当すると認められる場合には、予防接種を受けることができません。</w:t>
      </w:r>
    </w:p>
    <w:p w:rsidR="00D62AD2" w:rsidRPr="00D62AD2" w:rsidRDefault="00D62AD2" w:rsidP="00D62AD2">
      <w:pPr>
        <w:rPr>
          <w:rFonts w:ascii="ＭＳ 明朝" w:eastAsia="ＭＳ 明朝" w:hAnsi="ＭＳ 明朝"/>
          <w:sz w:val="24"/>
          <w:szCs w:val="24"/>
        </w:rPr>
      </w:pPr>
      <w:r w:rsidRPr="00D62AD2">
        <w:rPr>
          <w:rFonts w:ascii="ＭＳ 明朝" w:eastAsia="ＭＳ 明朝" w:hAnsi="ＭＳ 明朝" w:hint="eastAsia"/>
          <w:sz w:val="24"/>
          <w:szCs w:val="24"/>
        </w:rPr>
        <w:t>１　明らかな発熱がある人</w:t>
      </w:r>
      <w:r w:rsidRPr="00D62AD2">
        <w:rPr>
          <w:rFonts w:ascii="ＭＳ 明朝" w:eastAsia="ＭＳ 明朝" w:hAnsi="ＭＳ 明朝"/>
          <w:sz w:val="24"/>
          <w:szCs w:val="24"/>
        </w:rPr>
        <w:t xml:space="preserve"> </w:t>
      </w:r>
      <w:r w:rsidR="00E52188" w:rsidRPr="00E52188">
        <w:rPr>
          <w:rFonts w:ascii="ＭＳ 明朝" w:eastAsia="ＭＳ 明朝" w:hAnsi="ＭＳ 明朝" w:hint="eastAsia"/>
          <w:szCs w:val="21"/>
        </w:rPr>
        <w:t>※</w:t>
      </w:r>
      <w:r w:rsidRPr="00E52188">
        <w:rPr>
          <w:rFonts w:ascii="ＭＳ 明朝" w:eastAsia="ＭＳ 明朝" w:hAnsi="ＭＳ 明朝"/>
          <w:szCs w:val="21"/>
        </w:rPr>
        <w:t>一般的に、体温が37.5℃</w:t>
      </w:r>
      <w:r w:rsidR="00E52188" w:rsidRPr="00E52188">
        <w:rPr>
          <w:rFonts w:ascii="ＭＳ 明朝" w:eastAsia="ＭＳ 明朝" w:hAnsi="ＭＳ 明朝"/>
          <w:szCs w:val="21"/>
        </w:rPr>
        <w:t>以上の場合</w:t>
      </w:r>
    </w:p>
    <w:p w:rsidR="00D62AD2" w:rsidRPr="00D62AD2" w:rsidRDefault="00D62AD2" w:rsidP="00D62AD2">
      <w:pPr>
        <w:rPr>
          <w:rFonts w:ascii="ＭＳ 明朝" w:eastAsia="ＭＳ 明朝" w:hAnsi="ＭＳ 明朝"/>
          <w:sz w:val="24"/>
          <w:szCs w:val="24"/>
        </w:rPr>
      </w:pPr>
      <w:r w:rsidRPr="00D62AD2">
        <w:rPr>
          <w:rFonts w:ascii="ＭＳ 明朝" w:eastAsia="ＭＳ 明朝" w:hAnsi="ＭＳ 明朝" w:hint="eastAsia"/>
          <w:sz w:val="24"/>
          <w:szCs w:val="24"/>
        </w:rPr>
        <w:t>２　重篤な急性疾患にかかっていることが明らかな人</w:t>
      </w:r>
      <w:r w:rsidRPr="00D62AD2">
        <w:rPr>
          <w:rFonts w:ascii="ＭＳ 明朝" w:eastAsia="ＭＳ 明朝" w:hAnsi="ＭＳ 明朝"/>
          <w:sz w:val="24"/>
          <w:szCs w:val="24"/>
        </w:rPr>
        <w:t xml:space="preserve"> </w:t>
      </w:r>
    </w:p>
    <w:p w:rsidR="00997C9A" w:rsidRDefault="00D62AD2" w:rsidP="00D62AD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　過去に予防接種に含まれる成分によって、</w:t>
      </w:r>
      <w:r w:rsidRPr="00D62AD2">
        <w:rPr>
          <w:rFonts w:ascii="ＭＳ 明朝" w:eastAsia="ＭＳ 明朝" w:hAnsi="ＭＳ 明朝" w:hint="eastAsia"/>
          <w:sz w:val="24"/>
          <w:szCs w:val="24"/>
        </w:rPr>
        <w:t>アナフィラキシー様症状</w:t>
      </w:r>
      <w:r w:rsidR="00304CF2" w:rsidRPr="00304CF2">
        <w:rPr>
          <w:rFonts w:ascii="ＭＳ 明朝" w:eastAsia="ＭＳ 明朝" w:hAnsi="ＭＳ 明朝" w:hint="eastAsia"/>
          <w:szCs w:val="21"/>
        </w:rPr>
        <w:t>※1</w:t>
      </w:r>
      <w:r w:rsidRPr="00D62AD2">
        <w:rPr>
          <w:rFonts w:ascii="ＭＳ 明朝" w:eastAsia="ＭＳ 明朝" w:hAnsi="ＭＳ 明朝" w:hint="eastAsia"/>
          <w:sz w:val="24"/>
          <w:szCs w:val="24"/>
        </w:rPr>
        <w:t>を起こしたことが明らかな人</w:t>
      </w:r>
      <w:r w:rsidR="00E52188">
        <w:rPr>
          <w:rFonts w:ascii="ＭＳ 明朝" w:eastAsia="ＭＳ 明朝" w:hAnsi="ＭＳ 明朝" w:hint="eastAsia"/>
          <w:sz w:val="24"/>
          <w:szCs w:val="24"/>
        </w:rPr>
        <w:t xml:space="preserve"> </w:t>
      </w:r>
      <w:r w:rsidR="00304CF2" w:rsidRPr="00304CF2">
        <w:rPr>
          <w:rFonts w:ascii="ＭＳ 明朝" w:eastAsia="ＭＳ 明朝" w:hAnsi="ＭＳ 明朝" w:hint="eastAsia"/>
          <w:sz w:val="22"/>
        </w:rPr>
        <w:t>（接種前に</w:t>
      </w:r>
      <w:r w:rsidR="00304CF2">
        <w:rPr>
          <w:rFonts w:ascii="ＭＳ 明朝" w:eastAsia="ＭＳ 明朝" w:hAnsi="ＭＳ 明朝" w:hint="eastAsia"/>
          <w:sz w:val="22"/>
        </w:rPr>
        <w:t>、</w:t>
      </w:r>
      <w:r w:rsidR="00E52188" w:rsidRPr="00304CF2">
        <w:rPr>
          <w:rFonts w:ascii="ＭＳ 明朝" w:eastAsia="ＭＳ 明朝" w:hAnsi="ＭＳ 明朝" w:hint="eastAsia"/>
          <w:sz w:val="22"/>
        </w:rPr>
        <w:t>医師にその旨を伝えて判断を仰いでください</w:t>
      </w:r>
      <w:r w:rsidR="00304CF2" w:rsidRPr="00304CF2">
        <w:rPr>
          <w:rFonts w:ascii="ＭＳ 明朝" w:eastAsia="ＭＳ 明朝" w:hAnsi="ＭＳ 明朝" w:hint="eastAsia"/>
          <w:sz w:val="22"/>
        </w:rPr>
        <w:t>）</w:t>
      </w:r>
    </w:p>
    <w:p w:rsidR="00997C9A" w:rsidRPr="00E52188" w:rsidRDefault="00D62AD2" w:rsidP="00E52188">
      <w:pPr>
        <w:autoSpaceDE w:val="0"/>
        <w:autoSpaceDN w:val="0"/>
        <w:adjustRightInd w:val="0"/>
        <w:jc w:val="left"/>
        <w:rPr>
          <w:rFonts w:ascii="Generic1-Regular" w:eastAsia="Generic1-Regular" w:cs="Generic1-Regular"/>
          <w:kern w:val="0"/>
          <w:sz w:val="24"/>
          <w:szCs w:val="24"/>
        </w:rPr>
      </w:pPr>
      <w:r>
        <w:rPr>
          <w:rFonts w:ascii="ＭＳ 明朝" w:eastAsia="ＭＳ 明朝" w:hAnsi="ＭＳ 明朝" w:hint="eastAsia"/>
          <w:sz w:val="24"/>
          <w:szCs w:val="24"/>
        </w:rPr>
        <w:t xml:space="preserve">４　</w:t>
      </w:r>
      <w:r w:rsidRPr="00E52188">
        <w:rPr>
          <w:rFonts w:ascii="ＭＳ 明朝" w:eastAsia="ＭＳ 明朝" w:hAnsi="ＭＳ 明朝" w:cs="ＭＳ 明朝" w:hint="eastAsia"/>
          <w:kern w:val="0"/>
          <w:sz w:val="24"/>
          <w:szCs w:val="24"/>
        </w:rPr>
        <w:t>病気や治療によって、免疫が低下し</w:t>
      </w:r>
      <w:r w:rsidR="00E52188">
        <w:rPr>
          <w:rFonts w:ascii="ＭＳ 明朝" w:eastAsia="ＭＳ 明朝" w:hAnsi="ＭＳ 明朝" w:cs="ＭＳ 明朝" w:hint="eastAsia"/>
          <w:kern w:val="0"/>
          <w:sz w:val="24"/>
          <w:szCs w:val="24"/>
        </w:rPr>
        <w:t xml:space="preserve">ている方 </w:t>
      </w:r>
      <w:r w:rsidR="00E52188">
        <w:rPr>
          <w:rFonts w:ascii="ＭＳ 明朝" w:eastAsia="ＭＳ 明朝" w:hAnsi="ＭＳ 明朝" w:cs="ＭＳ 明朝" w:hint="eastAsia"/>
          <w:kern w:val="0"/>
          <w:szCs w:val="21"/>
        </w:rPr>
        <w:t>※</w:t>
      </w:r>
      <w:r w:rsidR="00E52188" w:rsidRPr="00E52188">
        <w:rPr>
          <w:rFonts w:ascii="ＭＳ 明朝" w:eastAsia="ＭＳ 明朝" w:hAnsi="ＭＳ 明朝" w:cs="ＭＳ 明朝" w:hint="eastAsia"/>
          <w:kern w:val="0"/>
          <w:szCs w:val="21"/>
        </w:rPr>
        <w:t>生ワクチンのみ</w:t>
      </w:r>
    </w:p>
    <w:p w:rsidR="00997C9A" w:rsidRDefault="00E52188" w:rsidP="00E52188">
      <w:pPr>
        <w:ind w:left="480" w:hangingChars="200" w:hanging="480"/>
        <w:rPr>
          <w:rFonts w:ascii="ＭＳ 明朝" w:eastAsia="ＭＳ 明朝" w:hAnsi="ＭＳ 明朝"/>
          <w:sz w:val="24"/>
          <w:szCs w:val="24"/>
        </w:rPr>
      </w:pPr>
      <w:r w:rsidRPr="00E52188">
        <w:rPr>
          <w:rFonts w:ascii="ＭＳ 明朝" w:eastAsia="ＭＳ 明朝" w:hAnsi="ＭＳ 明朝" w:hint="eastAsia"/>
          <w:sz w:val="24"/>
          <w:szCs w:val="24"/>
        </w:rPr>
        <w:t>５　上記に掲げる人のほか、予防接種を行うことが不適当な状態であると医師に判断された人</w:t>
      </w:r>
    </w:p>
    <w:p w:rsidR="00E52188" w:rsidRPr="00304CF2" w:rsidRDefault="00304CF2" w:rsidP="00304CF2">
      <w:pPr>
        <w:spacing w:line="0" w:lineRule="atLeast"/>
        <w:ind w:left="420" w:hangingChars="200" w:hanging="420"/>
        <w:rPr>
          <w:rFonts w:ascii="ＭＳ 明朝" w:eastAsia="ＭＳ 明朝" w:hAnsi="ＭＳ 明朝"/>
          <w:szCs w:val="21"/>
        </w:rPr>
      </w:pPr>
      <w:r w:rsidRPr="00304CF2">
        <w:rPr>
          <w:rFonts w:ascii="ＭＳ 明朝" w:eastAsia="ＭＳ 明朝" w:hAnsi="ＭＳ 明朝" w:hint="eastAsia"/>
          <w:szCs w:val="21"/>
        </w:rPr>
        <w:t>※1アナフィラキシー様症状とは、通常接種後約</w:t>
      </w:r>
      <w:r w:rsidRPr="00304CF2">
        <w:rPr>
          <w:rFonts w:ascii="ＭＳ 明朝" w:eastAsia="ＭＳ 明朝" w:hAnsi="ＭＳ 明朝"/>
          <w:szCs w:val="21"/>
        </w:rPr>
        <w:t>30分以内に起こるひどいアレルギー反応のことです。発汗、顔が急にはれる、全身にひどいじんましんが出る、吐き気、嘔吐(おうと)、声が出にくい、息が苦しいなどの症状に続き、血圧が下がっていく激しい全身反応です。</w:t>
      </w:r>
    </w:p>
    <w:p w:rsidR="00E52188" w:rsidRDefault="00E52188">
      <w:pPr>
        <w:rPr>
          <w:rFonts w:ascii="ＭＳ 明朝" w:eastAsia="ＭＳ 明朝" w:hAnsi="ＭＳ 明朝"/>
          <w:sz w:val="24"/>
          <w:szCs w:val="24"/>
        </w:rPr>
      </w:pPr>
    </w:p>
    <w:p w:rsidR="00E52188" w:rsidRDefault="00E52188">
      <w:pPr>
        <w:rPr>
          <w:rFonts w:ascii="ＭＳ 明朝" w:eastAsia="ＭＳ 明朝" w:hAnsi="ＭＳ 明朝"/>
          <w:sz w:val="24"/>
          <w:szCs w:val="24"/>
        </w:rPr>
      </w:pPr>
    </w:p>
    <w:p w:rsidR="00E52188" w:rsidRPr="00304CF2" w:rsidRDefault="00304CF2" w:rsidP="00304CF2">
      <w:pPr>
        <w:spacing w:line="0" w:lineRule="atLeast"/>
        <w:rPr>
          <w:rFonts w:ascii="ＭＳ 明朝" w:eastAsia="ＭＳ 明朝" w:hAnsi="ＭＳ 明朝"/>
          <w:b/>
          <w:sz w:val="28"/>
          <w:szCs w:val="28"/>
        </w:rPr>
      </w:pPr>
      <w:r w:rsidRPr="00304CF2">
        <w:rPr>
          <w:rFonts w:ascii="ＭＳ 明朝" w:eastAsia="ＭＳ 明朝" w:hAnsi="ＭＳ 明朝" w:hint="eastAsia"/>
          <w:b/>
          <w:sz w:val="28"/>
          <w:szCs w:val="28"/>
        </w:rPr>
        <w:t>★予防接種を受ける前に医師と相談しなければならない人</w:t>
      </w:r>
    </w:p>
    <w:p w:rsidR="00304CF2" w:rsidRDefault="00304CF2">
      <w:pPr>
        <w:rPr>
          <w:rFonts w:ascii="ＭＳ 明朝" w:eastAsia="ＭＳ 明朝" w:hAnsi="ＭＳ 明朝"/>
          <w:sz w:val="24"/>
          <w:szCs w:val="24"/>
        </w:rPr>
      </w:pPr>
      <w:r w:rsidRPr="00304CF2">
        <w:rPr>
          <w:rFonts w:ascii="ＭＳ 明朝" w:eastAsia="ＭＳ 明朝" w:hAnsi="ＭＳ 明朝" w:hint="eastAsia"/>
          <w:sz w:val="24"/>
          <w:szCs w:val="24"/>
        </w:rPr>
        <w:t>１　心臓血管系疾患、腎臓疾患、肝臓疾患、血液疾患等の基礎疾患を有する方</w:t>
      </w:r>
    </w:p>
    <w:p w:rsidR="00304CF2" w:rsidRPr="00607D8A" w:rsidRDefault="009A57A2" w:rsidP="009A57A2">
      <w:pPr>
        <w:ind w:left="480" w:hangingChars="200" w:hanging="480"/>
        <w:rPr>
          <w:rFonts w:ascii="ＭＳ 明朝" w:eastAsia="ＭＳ 明朝" w:hAnsi="ＭＳ 明朝"/>
          <w:spacing w:val="-6"/>
          <w:sz w:val="24"/>
          <w:szCs w:val="24"/>
        </w:rPr>
      </w:pPr>
      <w:r>
        <w:rPr>
          <w:rFonts w:ascii="ＭＳ 明朝" w:eastAsia="ＭＳ 明朝" w:hAnsi="ＭＳ 明朝" w:hint="eastAsia"/>
          <w:sz w:val="24"/>
          <w:szCs w:val="24"/>
        </w:rPr>
        <w:t xml:space="preserve">２　</w:t>
      </w:r>
      <w:r w:rsidRPr="00607D8A">
        <w:rPr>
          <w:rFonts w:ascii="ＭＳ 明朝" w:eastAsia="ＭＳ 明朝" w:hAnsi="ＭＳ 明朝" w:hint="eastAsia"/>
          <w:spacing w:val="-6"/>
          <w:sz w:val="24"/>
          <w:szCs w:val="24"/>
        </w:rPr>
        <w:t>予防接種を受けて</w:t>
      </w:r>
      <w:r w:rsidRPr="00607D8A">
        <w:rPr>
          <w:rFonts w:ascii="ＭＳ 明朝" w:eastAsia="ＭＳ 明朝" w:hAnsi="ＭＳ 明朝"/>
          <w:spacing w:val="-6"/>
          <w:sz w:val="24"/>
          <w:szCs w:val="24"/>
        </w:rPr>
        <w:t>2日以内に発熱</w:t>
      </w:r>
      <w:r w:rsidRPr="00607D8A">
        <w:rPr>
          <w:rFonts w:ascii="ＭＳ 明朝" w:eastAsia="ＭＳ 明朝" w:hAnsi="ＭＳ 明朝" w:hint="eastAsia"/>
          <w:spacing w:val="-6"/>
          <w:sz w:val="24"/>
          <w:szCs w:val="24"/>
        </w:rPr>
        <w:t>や全身の</w:t>
      </w:r>
      <w:r w:rsidRPr="00607D8A">
        <w:rPr>
          <w:rFonts w:ascii="ＭＳ 明朝" w:eastAsia="ＭＳ 明朝" w:hAnsi="ＭＳ 明朝"/>
          <w:spacing w:val="-6"/>
          <w:sz w:val="24"/>
          <w:szCs w:val="24"/>
        </w:rPr>
        <w:t>発しんなどのアレルギー</w:t>
      </w:r>
      <w:r w:rsidR="00607D8A" w:rsidRPr="00607D8A">
        <w:rPr>
          <w:rFonts w:ascii="ＭＳ 明朝" w:eastAsia="ＭＳ 明朝" w:hAnsi="ＭＳ 明朝" w:hint="eastAsia"/>
          <w:spacing w:val="-6"/>
          <w:sz w:val="24"/>
          <w:szCs w:val="24"/>
        </w:rPr>
        <w:t>症状</w:t>
      </w:r>
      <w:r w:rsidRPr="00607D8A">
        <w:rPr>
          <w:rFonts w:ascii="ＭＳ 明朝" w:eastAsia="ＭＳ 明朝" w:hAnsi="ＭＳ 明朝" w:hint="eastAsia"/>
          <w:spacing w:val="-6"/>
          <w:sz w:val="24"/>
          <w:szCs w:val="24"/>
        </w:rPr>
        <w:t>があった方</w:t>
      </w:r>
    </w:p>
    <w:p w:rsidR="009A57A2" w:rsidRDefault="009A57A2" w:rsidP="009A57A2">
      <w:pPr>
        <w:rPr>
          <w:rFonts w:ascii="ＭＳ 明朝" w:eastAsia="ＭＳ 明朝" w:hAnsi="ＭＳ 明朝"/>
          <w:sz w:val="24"/>
          <w:szCs w:val="24"/>
        </w:rPr>
      </w:pPr>
      <w:r>
        <w:rPr>
          <w:rFonts w:ascii="ＭＳ 明朝" w:eastAsia="ＭＳ 明朝" w:hAnsi="ＭＳ 明朝" w:hint="eastAsia"/>
          <w:sz w:val="24"/>
          <w:szCs w:val="24"/>
        </w:rPr>
        <w:t>３　けいれんを起こしたことがある方</w:t>
      </w:r>
    </w:p>
    <w:p w:rsidR="009A57A2" w:rsidRDefault="009A57A2" w:rsidP="009A57A2">
      <w:pPr>
        <w:rPr>
          <w:rFonts w:ascii="ＭＳ 明朝" w:eastAsia="ＭＳ 明朝" w:hAnsi="ＭＳ 明朝"/>
          <w:sz w:val="24"/>
          <w:szCs w:val="24"/>
        </w:rPr>
      </w:pPr>
      <w:r>
        <w:rPr>
          <w:rFonts w:ascii="ＭＳ 明朝" w:eastAsia="ＭＳ 明朝" w:hAnsi="ＭＳ 明朝" w:hint="eastAsia"/>
          <w:sz w:val="24"/>
          <w:szCs w:val="24"/>
        </w:rPr>
        <w:t xml:space="preserve">４　</w:t>
      </w:r>
      <w:r w:rsidRPr="009A57A2">
        <w:rPr>
          <w:rFonts w:ascii="ＭＳ 明朝" w:eastAsia="ＭＳ 明朝" w:hAnsi="ＭＳ 明朝" w:hint="eastAsia"/>
          <w:sz w:val="24"/>
          <w:szCs w:val="24"/>
        </w:rPr>
        <w:t>免疫</w:t>
      </w:r>
      <w:r>
        <w:rPr>
          <w:rFonts w:ascii="ＭＳ 明朝" w:eastAsia="ＭＳ 明朝" w:hAnsi="ＭＳ 明朝" w:hint="eastAsia"/>
          <w:sz w:val="24"/>
          <w:szCs w:val="24"/>
        </w:rPr>
        <w:t>不全と診断されている方</w:t>
      </w:r>
    </w:p>
    <w:p w:rsidR="009A57A2" w:rsidRDefault="009A57A2" w:rsidP="009A57A2">
      <w:pPr>
        <w:rPr>
          <w:rFonts w:ascii="ＭＳ 明朝" w:eastAsia="ＭＳ 明朝" w:hAnsi="ＭＳ 明朝"/>
          <w:sz w:val="24"/>
          <w:szCs w:val="24"/>
        </w:rPr>
      </w:pPr>
      <w:r>
        <w:rPr>
          <w:rFonts w:ascii="ＭＳ 明朝" w:eastAsia="ＭＳ 明朝" w:hAnsi="ＭＳ 明朝" w:hint="eastAsia"/>
          <w:sz w:val="24"/>
          <w:szCs w:val="24"/>
        </w:rPr>
        <w:t>５　近親者に先天性免疫不全症の方がいる方</w:t>
      </w:r>
    </w:p>
    <w:p w:rsidR="00304CF2" w:rsidRDefault="009A57A2" w:rsidP="009A57A2">
      <w:pPr>
        <w:rPr>
          <w:rFonts w:ascii="ＭＳ 明朝" w:eastAsia="ＭＳ 明朝" w:hAnsi="ＭＳ 明朝"/>
          <w:sz w:val="24"/>
          <w:szCs w:val="24"/>
        </w:rPr>
      </w:pPr>
      <w:r>
        <w:rPr>
          <w:rFonts w:ascii="ＭＳ 明朝" w:eastAsia="ＭＳ 明朝" w:hAnsi="ＭＳ 明朝" w:hint="eastAsia"/>
          <w:sz w:val="24"/>
          <w:szCs w:val="24"/>
        </w:rPr>
        <w:t>６　予防接種の成分に対してアレルギーを起こすおそれのある方</w:t>
      </w:r>
    </w:p>
    <w:p w:rsidR="009A57A2" w:rsidRDefault="009A57A2" w:rsidP="009A57A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７　生ワクチンを接種予定で、</w:t>
      </w:r>
      <w:r w:rsidRPr="009A57A2">
        <w:rPr>
          <w:rFonts w:ascii="ＭＳ 明朝" w:eastAsia="ＭＳ 明朝" w:hAnsi="ＭＳ 明朝" w:hint="eastAsia"/>
          <w:sz w:val="24"/>
          <w:szCs w:val="24"/>
        </w:rPr>
        <w:t>輸血やガンマグロブリンの注射を受けた方</w:t>
      </w:r>
      <w:r>
        <w:rPr>
          <w:rFonts w:ascii="ＭＳ 明朝" w:eastAsia="ＭＳ 明朝" w:hAnsi="ＭＳ 明朝" w:hint="eastAsia"/>
          <w:sz w:val="24"/>
          <w:szCs w:val="24"/>
        </w:rPr>
        <w:t>および</w:t>
      </w:r>
      <w:r w:rsidRPr="009A57A2">
        <w:rPr>
          <w:rFonts w:ascii="ＭＳ 明朝" w:eastAsia="ＭＳ 明朝" w:hAnsi="ＭＳ 明朝" w:hint="eastAsia"/>
          <w:sz w:val="24"/>
          <w:szCs w:val="24"/>
        </w:rPr>
        <w:t>大量ガンマグロブリン療法を受けた方</w:t>
      </w:r>
    </w:p>
    <w:p w:rsidR="009A57A2" w:rsidRPr="009A57A2" w:rsidRDefault="009A57A2" w:rsidP="009A57A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８　組換えワクチンを接種予定で、血小板減少症や凝固障害を有する方および</w:t>
      </w:r>
      <w:r w:rsidRPr="009A57A2">
        <w:rPr>
          <w:rFonts w:ascii="ＭＳ 明朝" w:eastAsia="ＭＳ 明朝" w:hAnsi="ＭＳ 明朝" w:hint="eastAsia"/>
          <w:sz w:val="24"/>
          <w:szCs w:val="24"/>
        </w:rPr>
        <w:t>抗凝固療法を実施されている</w:t>
      </w:r>
      <w:r>
        <w:rPr>
          <w:rFonts w:ascii="ＭＳ 明朝" w:eastAsia="ＭＳ 明朝" w:hAnsi="ＭＳ 明朝" w:hint="eastAsia"/>
          <w:sz w:val="24"/>
          <w:szCs w:val="24"/>
        </w:rPr>
        <w:t>方</w:t>
      </w:r>
    </w:p>
    <w:p w:rsidR="009A57A2" w:rsidRPr="009A57A2" w:rsidRDefault="009A57A2">
      <w:pPr>
        <w:rPr>
          <w:rFonts w:ascii="ＭＳ 明朝" w:eastAsia="ＭＳ 明朝" w:hAnsi="ＭＳ 明朝"/>
          <w:sz w:val="24"/>
          <w:szCs w:val="24"/>
        </w:rPr>
      </w:pPr>
    </w:p>
    <w:p w:rsidR="009A57A2" w:rsidRPr="009A57A2" w:rsidRDefault="009A57A2" w:rsidP="009A57A2">
      <w:pPr>
        <w:spacing w:line="0" w:lineRule="atLeast"/>
        <w:rPr>
          <w:rFonts w:ascii="ＭＳ 明朝" w:eastAsia="ＭＳ 明朝" w:hAnsi="ＭＳ 明朝"/>
          <w:b/>
          <w:sz w:val="28"/>
          <w:szCs w:val="28"/>
        </w:rPr>
      </w:pPr>
      <w:r w:rsidRPr="009A57A2">
        <w:rPr>
          <w:rFonts w:ascii="ＭＳ 明朝" w:eastAsia="ＭＳ 明朝" w:hAnsi="ＭＳ 明朝" w:hint="eastAsia"/>
          <w:b/>
          <w:sz w:val="28"/>
          <w:szCs w:val="28"/>
        </w:rPr>
        <w:t>★接種を受けた後の注意事項</w:t>
      </w:r>
    </w:p>
    <w:p w:rsidR="009A57A2" w:rsidRPr="009A57A2" w:rsidRDefault="009A57A2" w:rsidP="009A57A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１　</w:t>
      </w:r>
      <w:r w:rsidRPr="009A57A2">
        <w:rPr>
          <w:rFonts w:ascii="ＭＳ 明朝" w:eastAsia="ＭＳ 明朝" w:hAnsi="ＭＳ 明朝" w:hint="eastAsia"/>
          <w:sz w:val="24"/>
          <w:szCs w:val="24"/>
        </w:rPr>
        <w:t>ワクチンの接種後</w:t>
      </w:r>
      <w:r w:rsidR="00970F7F">
        <w:rPr>
          <w:rFonts w:ascii="ＭＳ 明朝" w:eastAsia="ＭＳ 明朝" w:hAnsi="ＭＳ 明朝" w:hint="eastAsia"/>
          <w:sz w:val="24"/>
          <w:szCs w:val="24"/>
        </w:rPr>
        <w:t>30</w:t>
      </w:r>
      <w:r w:rsidRPr="009A57A2">
        <w:rPr>
          <w:rFonts w:ascii="ＭＳ 明朝" w:eastAsia="ＭＳ 明朝" w:hAnsi="ＭＳ 明朝"/>
          <w:sz w:val="24"/>
          <w:szCs w:val="24"/>
        </w:rPr>
        <w:t>分程度は安静にしてください。また、体調に異常を感じた場合には、速やかに医</w:t>
      </w:r>
      <w:r w:rsidRPr="009A57A2">
        <w:rPr>
          <w:rFonts w:ascii="ＭＳ 明朝" w:eastAsia="ＭＳ 明朝" w:hAnsi="ＭＳ 明朝" w:hint="eastAsia"/>
          <w:sz w:val="24"/>
          <w:szCs w:val="24"/>
        </w:rPr>
        <w:t>師へ連絡してください。</w:t>
      </w:r>
    </w:p>
    <w:p w:rsidR="009A57A2" w:rsidRPr="009A57A2" w:rsidRDefault="000F2D7F" w:rsidP="000F2D7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２　</w:t>
      </w:r>
      <w:r w:rsidR="009A57A2" w:rsidRPr="009A57A2">
        <w:rPr>
          <w:rFonts w:ascii="ＭＳ 明朝" w:eastAsia="ＭＳ 明朝" w:hAnsi="ＭＳ 明朝" w:hint="eastAsia"/>
          <w:sz w:val="24"/>
          <w:szCs w:val="24"/>
        </w:rPr>
        <w:t>注射した部分は清潔に保つようにしてください。接種当日の入浴は</w:t>
      </w:r>
      <w:r w:rsidRPr="000F2D7F">
        <w:rPr>
          <w:rFonts w:ascii="ＭＳ 明朝" w:eastAsia="ＭＳ 明朝" w:hAnsi="ＭＳ 明朝" w:hint="eastAsia"/>
          <w:sz w:val="24"/>
          <w:szCs w:val="24"/>
        </w:rPr>
        <w:t>差し支えありませんが、接種部位をこすることはやめましょう。</w:t>
      </w:r>
    </w:p>
    <w:p w:rsidR="009A57A2" w:rsidRDefault="000F2D7F" w:rsidP="009A57A2">
      <w:pPr>
        <w:rPr>
          <w:rFonts w:ascii="ＭＳ 明朝" w:eastAsia="ＭＳ 明朝" w:hAnsi="ＭＳ 明朝"/>
          <w:sz w:val="24"/>
          <w:szCs w:val="24"/>
        </w:rPr>
      </w:pPr>
      <w:r>
        <w:rPr>
          <w:rFonts w:ascii="ＭＳ 明朝" w:eastAsia="ＭＳ 明朝" w:hAnsi="ＭＳ 明朝" w:hint="eastAsia"/>
          <w:sz w:val="24"/>
          <w:szCs w:val="24"/>
        </w:rPr>
        <w:t xml:space="preserve">３　</w:t>
      </w:r>
      <w:r w:rsidR="009A57A2" w:rsidRPr="009A57A2">
        <w:rPr>
          <w:rFonts w:ascii="ＭＳ 明朝" w:eastAsia="ＭＳ 明朝" w:hAnsi="ＭＳ 明朝" w:hint="eastAsia"/>
          <w:sz w:val="24"/>
          <w:szCs w:val="24"/>
        </w:rPr>
        <w:t>当日の激しい運動は控えるようにしてください。</w:t>
      </w:r>
    </w:p>
    <w:p w:rsidR="009A57A2" w:rsidRDefault="009A57A2">
      <w:pPr>
        <w:rPr>
          <w:rFonts w:ascii="ＭＳ 明朝" w:eastAsia="ＭＳ 明朝" w:hAnsi="ＭＳ 明朝"/>
          <w:sz w:val="24"/>
          <w:szCs w:val="24"/>
        </w:rPr>
      </w:pPr>
    </w:p>
    <w:p w:rsidR="009A57A2" w:rsidRPr="000F2D7F" w:rsidRDefault="000F2D7F" w:rsidP="000F2D7F">
      <w:pPr>
        <w:spacing w:line="0" w:lineRule="atLeast"/>
        <w:rPr>
          <w:rFonts w:ascii="ＭＳ 明朝" w:eastAsia="ＭＳ 明朝" w:hAnsi="ＭＳ 明朝"/>
          <w:b/>
          <w:sz w:val="28"/>
          <w:szCs w:val="28"/>
        </w:rPr>
      </w:pPr>
      <w:r w:rsidRPr="000F2D7F">
        <w:rPr>
          <w:rFonts w:ascii="ＭＳ 明朝" w:eastAsia="ＭＳ 明朝" w:hAnsi="ＭＳ 明朝" w:hint="eastAsia"/>
          <w:b/>
          <w:sz w:val="28"/>
          <w:szCs w:val="28"/>
        </w:rPr>
        <w:t>★帯状疱疹ワクチンの副反応</w:t>
      </w:r>
    </w:p>
    <w:p w:rsidR="000F2D7F" w:rsidRDefault="000F2D7F" w:rsidP="000F2D7F">
      <w:pPr>
        <w:rPr>
          <w:rFonts w:ascii="ＭＳ 明朝" w:eastAsia="ＭＳ 明朝" w:hAnsi="ＭＳ 明朝"/>
          <w:sz w:val="24"/>
          <w:szCs w:val="24"/>
        </w:rPr>
      </w:pPr>
      <w:r w:rsidRPr="000F2D7F">
        <w:rPr>
          <w:rFonts w:ascii="ＭＳ 明朝" w:eastAsia="ＭＳ 明朝" w:hAnsi="ＭＳ 明朝" w:hint="eastAsia"/>
          <w:sz w:val="24"/>
          <w:szCs w:val="24"/>
        </w:rPr>
        <w:t>ワクチンを接種後に以下のような副反応がみられることがあります。</w:t>
      </w:r>
    </w:p>
    <w:p w:rsidR="00781237" w:rsidRPr="00781237" w:rsidRDefault="00781237" w:rsidP="000F2D7F">
      <w:pPr>
        <w:rPr>
          <w:rFonts w:ascii="ＭＳ 明朝" w:eastAsia="ＭＳ 明朝" w:hAnsi="ＭＳ 明朝"/>
          <w:sz w:val="24"/>
          <w:szCs w:val="24"/>
        </w:rPr>
      </w:pPr>
      <w:r>
        <w:rPr>
          <w:rFonts w:ascii="ＭＳ 明朝" w:eastAsia="ＭＳ 明朝" w:hAnsi="ＭＳ 明朝" w:hint="eastAsia"/>
          <w:sz w:val="24"/>
          <w:szCs w:val="24"/>
        </w:rPr>
        <w:t>また、頻度は不明ですが、組換えワクチンでは、ショック、アナフィラキシーが、</w:t>
      </w:r>
      <w:r w:rsidRPr="00781237">
        <w:rPr>
          <w:rFonts w:ascii="ＭＳ 明朝" w:eastAsia="ＭＳ 明朝" w:hAnsi="ＭＳ 明朝" w:hint="eastAsia"/>
          <w:sz w:val="24"/>
          <w:szCs w:val="24"/>
        </w:rPr>
        <w:t>生ワクチンでは、アナフィラキシー、血小板減少性紫斑病、無菌性髄膜炎がみられることがあります</w:t>
      </w:r>
      <w:r w:rsidR="004F3848">
        <w:rPr>
          <w:rFonts w:ascii="ＭＳ 明朝" w:eastAsia="ＭＳ 明朝" w:hAnsi="ＭＳ 明朝" w:hint="eastAsia"/>
          <w:sz w:val="24"/>
          <w:szCs w:val="24"/>
        </w:rPr>
        <w:t>。</w:t>
      </w:r>
    </w:p>
    <w:p w:rsidR="009A57A2" w:rsidRPr="000F2D7F" w:rsidRDefault="000F2D7F" w:rsidP="000F2D7F">
      <w:pPr>
        <w:rPr>
          <w:rFonts w:ascii="ＭＳ 明朝" w:eastAsia="ＭＳ 明朝" w:hAnsi="ＭＳ 明朝"/>
          <w:sz w:val="24"/>
          <w:szCs w:val="24"/>
        </w:rPr>
      </w:pPr>
      <w:r w:rsidRPr="000F2D7F">
        <w:rPr>
          <w:rFonts w:ascii="ＭＳ 明朝" w:eastAsia="ＭＳ 明朝" w:hAnsi="ＭＳ 明朝" w:hint="eastAsia"/>
          <w:sz w:val="24"/>
          <w:szCs w:val="24"/>
        </w:rPr>
        <w:t>接種後に気になる症状を認めた場合は、接種した医療機関へお問い合わせください</w:t>
      </w:r>
    </w:p>
    <w:tbl>
      <w:tblPr>
        <w:tblStyle w:val="a7"/>
        <w:tblW w:w="0" w:type="auto"/>
        <w:tblLook w:val="04A0" w:firstRow="1" w:lastRow="0" w:firstColumn="1" w:lastColumn="0" w:noHBand="0" w:noVBand="1"/>
      </w:tblPr>
      <w:tblGrid>
        <w:gridCol w:w="2496"/>
        <w:gridCol w:w="3020"/>
        <w:gridCol w:w="3020"/>
      </w:tblGrid>
      <w:tr w:rsidR="000F2D7F" w:rsidRPr="00FC2AEF" w:rsidTr="00C23FF2">
        <w:tc>
          <w:tcPr>
            <w:tcW w:w="2496" w:type="dxa"/>
            <w:vAlign w:val="center"/>
          </w:tcPr>
          <w:p w:rsidR="000F2D7F" w:rsidRPr="00FC2AEF" w:rsidRDefault="000F2D7F" w:rsidP="00C23FF2">
            <w:pPr>
              <w:jc w:val="center"/>
              <w:rPr>
                <w:rFonts w:ascii="ＭＳ 明朝" w:eastAsia="ＭＳ 明朝" w:hAnsi="ＭＳ 明朝"/>
                <w:sz w:val="22"/>
              </w:rPr>
            </w:pPr>
            <w:r w:rsidRPr="00FC2AEF">
              <w:rPr>
                <w:rFonts w:ascii="ＭＳ 明朝" w:eastAsia="ＭＳ 明朝" w:hAnsi="ＭＳ 明朝" w:hint="eastAsia"/>
                <w:sz w:val="22"/>
              </w:rPr>
              <w:t>主な副反応の発現割合</w:t>
            </w:r>
          </w:p>
        </w:tc>
        <w:tc>
          <w:tcPr>
            <w:tcW w:w="3020" w:type="dxa"/>
            <w:vAlign w:val="center"/>
          </w:tcPr>
          <w:p w:rsidR="000F2D7F" w:rsidRPr="00FC2AEF" w:rsidRDefault="00781237" w:rsidP="00781237">
            <w:pPr>
              <w:spacing w:line="0" w:lineRule="atLeast"/>
              <w:jc w:val="center"/>
              <w:rPr>
                <w:rFonts w:ascii="ＭＳ 明朝" w:eastAsia="ＭＳ 明朝" w:hAnsi="ＭＳ 明朝"/>
                <w:sz w:val="22"/>
              </w:rPr>
            </w:pPr>
            <w:r w:rsidRPr="00FC2AEF">
              <w:rPr>
                <w:rFonts w:ascii="ＭＳ 明朝" w:eastAsia="ＭＳ 明朝" w:hAnsi="ＭＳ 明朝"/>
                <w:sz w:val="22"/>
              </w:rPr>
              <w:t>組換えワクチン</w:t>
            </w:r>
          </w:p>
        </w:tc>
        <w:tc>
          <w:tcPr>
            <w:tcW w:w="3020" w:type="dxa"/>
            <w:vAlign w:val="center"/>
          </w:tcPr>
          <w:p w:rsidR="000F2D7F" w:rsidRPr="00FC2AEF" w:rsidRDefault="00781237" w:rsidP="00C23FF2">
            <w:pPr>
              <w:spacing w:line="0" w:lineRule="atLeast"/>
              <w:jc w:val="center"/>
              <w:rPr>
                <w:rFonts w:ascii="ＭＳ 明朝" w:eastAsia="ＭＳ 明朝" w:hAnsi="ＭＳ 明朝"/>
                <w:sz w:val="22"/>
              </w:rPr>
            </w:pPr>
            <w:r w:rsidRPr="00FC2AEF">
              <w:rPr>
                <w:rFonts w:ascii="ＭＳ 明朝" w:eastAsia="ＭＳ 明朝" w:hAnsi="ＭＳ 明朝"/>
                <w:sz w:val="22"/>
              </w:rPr>
              <w:t>生ワクチン</w:t>
            </w:r>
          </w:p>
        </w:tc>
      </w:tr>
      <w:tr w:rsidR="000F2D7F" w:rsidRPr="00FC2AEF" w:rsidTr="00C23FF2">
        <w:tc>
          <w:tcPr>
            <w:tcW w:w="2496" w:type="dxa"/>
            <w:vAlign w:val="center"/>
          </w:tcPr>
          <w:p w:rsidR="000F2D7F" w:rsidRPr="00FC2AEF" w:rsidRDefault="000F2D7F" w:rsidP="00C23FF2">
            <w:pPr>
              <w:jc w:val="center"/>
              <w:rPr>
                <w:rFonts w:ascii="ＭＳ 明朝" w:eastAsia="ＭＳ 明朝" w:hAnsi="ＭＳ 明朝"/>
                <w:sz w:val="22"/>
              </w:rPr>
            </w:pPr>
            <w:r w:rsidRPr="00FC2AEF">
              <w:rPr>
                <w:rFonts w:ascii="ＭＳ 明朝" w:eastAsia="ＭＳ 明朝" w:hAnsi="ＭＳ 明朝"/>
                <w:sz w:val="22"/>
              </w:rPr>
              <w:t>70%以上</w:t>
            </w:r>
          </w:p>
        </w:tc>
        <w:tc>
          <w:tcPr>
            <w:tcW w:w="3020" w:type="dxa"/>
            <w:vAlign w:val="center"/>
          </w:tcPr>
          <w:p w:rsidR="000F2D7F" w:rsidRPr="00FC2AEF" w:rsidRDefault="00781237" w:rsidP="00C23FF2">
            <w:pPr>
              <w:spacing w:line="0" w:lineRule="atLeast"/>
              <w:jc w:val="center"/>
              <w:rPr>
                <w:rFonts w:ascii="ＭＳ 明朝" w:eastAsia="ＭＳ 明朝" w:hAnsi="ＭＳ 明朝"/>
                <w:sz w:val="22"/>
              </w:rPr>
            </w:pPr>
            <w:r w:rsidRPr="00FC2AEF">
              <w:rPr>
                <w:rFonts w:ascii="ＭＳ 明朝" w:eastAsia="ＭＳ 明朝" w:hAnsi="ＭＳ 明朝"/>
                <w:sz w:val="22"/>
              </w:rPr>
              <w:t>疼痛</w:t>
            </w:r>
          </w:p>
        </w:tc>
        <w:tc>
          <w:tcPr>
            <w:tcW w:w="3020" w:type="dxa"/>
            <w:vAlign w:val="center"/>
          </w:tcPr>
          <w:p w:rsidR="000F2D7F" w:rsidRPr="00FC2AEF" w:rsidRDefault="00781237" w:rsidP="00C23FF2">
            <w:pPr>
              <w:spacing w:line="0" w:lineRule="atLeast"/>
              <w:jc w:val="center"/>
              <w:rPr>
                <w:rFonts w:ascii="ＭＳ 明朝" w:eastAsia="ＭＳ 明朝" w:hAnsi="ＭＳ 明朝"/>
                <w:sz w:val="22"/>
              </w:rPr>
            </w:pPr>
            <w:r w:rsidRPr="00FC2AEF">
              <w:rPr>
                <w:rFonts w:ascii="ＭＳ 明朝" w:eastAsia="ＭＳ 明朝" w:hAnsi="ＭＳ 明朝"/>
                <w:sz w:val="22"/>
              </w:rPr>
              <w:t>―</w:t>
            </w:r>
          </w:p>
        </w:tc>
      </w:tr>
      <w:tr w:rsidR="000F2D7F" w:rsidRPr="00FC2AEF" w:rsidTr="00C23FF2">
        <w:tc>
          <w:tcPr>
            <w:tcW w:w="2496" w:type="dxa"/>
            <w:vAlign w:val="center"/>
          </w:tcPr>
          <w:p w:rsidR="000F2D7F" w:rsidRPr="00FC2AEF" w:rsidRDefault="000F2D7F" w:rsidP="00C23FF2">
            <w:pPr>
              <w:jc w:val="center"/>
              <w:rPr>
                <w:rFonts w:ascii="ＭＳ 明朝" w:eastAsia="ＭＳ 明朝" w:hAnsi="ＭＳ 明朝"/>
                <w:sz w:val="22"/>
              </w:rPr>
            </w:pPr>
            <w:r w:rsidRPr="00FC2AEF">
              <w:rPr>
                <w:rFonts w:ascii="ＭＳ 明朝" w:eastAsia="ＭＳ 明朝" w:hAnsi="ＭＳ 明朝"/>
                <w:sz w:val="22"/>
              </w:rPr>
              <w:t>30%以上</w:t>
            </w:r>
          </w:p>
        </w:tc>
        <w:tc>
          <w:tcPr>
            <w:tcW w:w="3020" w:type="dxa"/>
            <w:vAlign w:val="center"/>
          </w:tcPr>
          <w:p w:rsidR="000F2D7F" w:rsidRPr="00FC2AEF" w:rsidRDefault="00781237" w:rsidP="00C23FF2">
            <w:pPr>
              <w:spacing w:line="0" w:lineRule="atLeast"/>
              <w:jc w:val="center"/>
              <w:rPr>
                <w:rFonts w:ascii="ＭＳ 明朝" w:eastAsia="ＭＳ 明朝" w:hAnsi="ＭＳ 明朝"/>
                <w:sz w:val="22"/>
              </w:rPr>
            </w:pPr>
            <w:r w:rsidRPr="00FC2AEF">
              <w:rPr>
                <w:rFonts w:ascii="ＭＳ 明朝" w:eastAsia="ＭＳ 明朝" w:hAnsi="ＭＳ 明朝"/>
                <w:sz w:val="22"/>
              </w:rPr>
              <w:t>発赤</w:t>
            </w:r>
            <w:r w:rsidRPr="00FC2AEF">
              <w:rPr>
                <w:rFonts w:ascii="ＭＳ 明朝" w:eastAsia="ＭＳ 明朝" w:hAnsi="ＭＳ 明朝" w:hint="eastAsia"/>
                <w:sz w:val="22"/>
              </w:rPr>
              <w:t>、筋肉痛、疲労</w:t>
            </w:r>
          </w:p>
        </w:tc>
        <w:tc>
          <w:tcPr>
            <w:tcW w:w="3020" w:type="dxa"/>
            <w:vAlign w:val="center"/>
          </w:tcPr>
          <w:p w:rsidR="00C23FF2" w:rsidRPr="00FC2AEF" w:rsidRDefault="00781237" w:rsidP="00C23FF2">
            <w:pPr>
              <w:spacing w:line="0" w:lineRule="atLeast"/>
              <w:jc w:val="center"/>
              <w:rPr>
                <w:rFonts w:ascii="ＭＳ 明朝" w:eastAsia="ＭＳ 明朝" w:hAnsi="ＭＳ 明朝"/>
                <w:sz w:val="22"/>
              </w:rPr>
            </w:pPr>
            <w:r w:rsidRPr="00FC2AEF">
              <w:rPr>
                <w:rFonts w:ascii="ＭＳ 明朝" w:eastAsia="ＭＳ 明朝" w:hAnsi="ＭＳ 明朝"/>
                <w:sz w:val="22"/>
              </w:rPr>
              <w:t>発赤</w:t>
            </w:r>
          </w:p>
        </w:tc>
      </w:tr>
      <w:tr w:rsidR="000F2D7F" w:rsidRPr="00FC2AEF" w:rsidTr="00C23FF2">
        <w:tc>
          <w:tcPr>
            <w:tcW w:w="2496" w:type="dxa"/>
            <w:vAlign w:val="center"/>
          </w:tcPr>
          <w:p w:rsidR="000F2D7F" w:rsidRPr="00FC2AEF" w:rsidRDefault="00C23FF2" w:rsidP="00C23FF2">
            <w:pPr>
              <w:jc w:val="center"/>
              <w:rPr>
                <w:rFonts w:ascii="ＭＳ 明朝" w:eastAsia="ＭＳ 明朝" w:hAnsi="ＭＳ 明朝"/>
                <w:sz w:val="22"/>
              </w:rPr>
            </w:pPr>
            <w:r w:rsidRPr="00FC2AEF">
              <w:rPr>
                <w:rFonts w:ascii="ＭＳ 明朝" w:eastAsia="ＭＳ 明朝" w:hAnsi="ＭＳ 明朝"/>
                <w:sz w:val="22"/>
              </w:rPr>
              <w:t>10%以上</w:t>
            </w:r>
          </w:p>
        </w:tc>
        <w:tc>
          <w:tcPr>
            <w:tcW w:w="3020" w:type="dxa"/>
            <w:vAlign w:val="center"/>
          </w:tcPr>
          <w:p w:rsidR="00781237" w:rsidRPr="00FC2AEF" w:rsidRDefault="00781237" w:rsidP="00781237">
            <w:pPr>
              <w:autoSpaceDE w:val="0"/>
              <w:autoSpaceDN w:val="0"/>
              <w:adjustRightInd w:val="0"/>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頭痛、腫脹、悪寒、</w:t>
            </w:r>
          </w:p>
          <w:p w:rsidR="000F2D7F" w:rsidRPr="00FC2AEF" w:rsidRDefault="00781237" w:rsidP="00781237">
            <w:pPr>
              <w:spacing w:line="0" w:lineRule="atLeast"/>
              <w:jc w:val="center"/>
              <w:rPr>
                <w:rFonts w:ascii="ＭＳ 明朝" w:eastAsia="ＭＳ 明朝" w:hAnsi="ＭＳ 明朝"/>
                <w:sz w:val="22"/>
              </w:rPr>
            </w:pPr>
            <w:r w:rsidRPr="00FC2AEF">
              <w:rPr>
                <w:rFonts w:ascii="ＭＳ 明朝" w:eastAsia="ＭＳ 明朝" w:hAnsi="ＭＳ 明朝" w:cs="ＭＳ 明朝" w:hint="eastAsia"/>
                <w:kern w:val="0"/>
                <w:sz w:val="22"/>
              </w:rPr>
              <w:t>発熱、胃腸症状</w:t>
            </w:r>
          </w:p>
        </w:tc>
        <w:tc>
          <w:tcPr>
            <w:tcW w:w="3020" w:type="dxa"/>
            <w:vAlign w:val="center"/>
          </w:tcPr>
          <w:p w:rsidR="00781237" w:rsidRPr="00FC2AEF" w:rsidRDefault="00781237" w:rsidP="00781237">
            <w:pPr>
              <w:autoSpaceDE w:val="0"/>
              <w:autoSpaceDN w:val="0"/>
              <w:adjustRightInd w:val="0"/>
              <w:spacing w:line="0" w:lineRule="atLeast"/>
              <w:jc w:val="center"/>
              <w:rPr>
                <w:rFonts w:ascii="ＭＳ 明朝" w:eastAsia="ＭＳ 明朝" w:hAnsi="ＭＳ 明朝" w:cs="Generic0-Regular"/>
                <w:kern w:val="0"/>
                <w:sz w:val="22"/>
              </w:rPr>
            </w:pPr>
            <w:r w:rsidRPr="00FC2AEF">
              <w:rPr>
                <w:rFonts w:ascii="ＭＳ 明朝" w:eastAsia="ＭＳ 明朝" w:hAnsi="ＭＳ 明朝" w:cs="ＭＳ 明朝" w:hint="eastAsia"/>
                <w:kern w:val="0"/>
                <w:sz w:val="22"/>
              </w:rPr>
              <w:t>そう痒感、熱感</w:t>
            </w:r>
          </w:p>
          <w:p w:rsidR="000F2D7F" w:rsidRPr="00FC2AEF" w:rsidRDefault="00781237" w:rsidP="00781237">
            <w:pPr>
              <w:autoSpaceDE w:val="0"/>
              <w:autoSpaceDN w:val="0"/>
              <w:adjustRightInd w:val="0"/>
              <w:spacing w:line="0" w:lineRule="atLeast"/>
              <w:jc w:val="center"/>
              <w:rPr>
                <w:rFonts w:ascii="ＭＳ 明朝" w:eastAsia="ＭＳ 明朝" w:hAnsi="ＭＳ 明朝" w:cs="Generic0-Regular"/>
                <w:kern w:val="0"/>
                <w:sz w:val="22"/>
              </w:rPr>
            </w:pPr>
            <w:r w:rsidRPr="00FC2AEF">
              <w:rPr>
                <w:rFonts w:ascii="ＭＳ 明朝" w:eastAsia="ＭＳ 明朝" w:hAnsi="ＭＳ 明朝" w:cs="ＭＳ 明朝" w:hint="eastAsia"/>
                <w:kern w:val="0"/>
                <w:sz w:val="22"/>
              </w:rPr>
              <w:t>腫脹、疼痛、硬結</w:t>
            </w:r>
          </w:p>
        </w:tc>
      </w:tr>
      <w:tr w:rsidR="000F2D7F" w:rsidRPr="00FC2AEF" w:rsidTr="00C23FF2">
        <w:tc>
          <w:tcPr>
            <w:tcW w:w="2496" w:type="dxa"/>
            <w:vAlign w:val="center"/>
          </w:tcPr>
          <w:p w:rsidR="000F2D7F" w:rsidRPr="00FC2AEF" w:rsidRDefault="00C23FF2" w:rsidP="00C23FF2">
            <w:pPr>
              <w:jc w:val="center"/>
              <w:rPr>
                <w:rFonts w:ascii="ＭＳ 明朝" w:eastAsia="ＭＳ 明朝" w:hAnsi="ＭＳ 明朝"/>
                <w:sz w:val="22"/>
              </w:rPr>
            </w:pPr>
            <w:r w:rsidRPr="00FC2AEF">
              <w:rPr>
                <w:rFonts w:ascii="ＭＳ 明朝" w:eastAsia="ＭＳ 明朝" w:hAnsi="ＭＳ 明朝" w:hint="eastAsia"/>
                <w:sz w:val="22"/>
              </w:rPr>
              <w:t>１％以上</w:t>
            </w:r>
          </w:p>
        </w:tc>
        <w:tc>
          <w:tcPr>
            <w:tcW w:w="3020" w:type="dxa"/>
            <w:vAlign w:val="center"/>
          </w:tcPr>
          <w:p w:rsidR="00781237" w:rsidRPr="00FC2AEF" w:rsidRDefault="00781237" w:rsidP="00781237">
            <w:pPr>
              <w:spacing w:line="0" w:lineRule="atLeast"/>
              <w:jc w:val="center"/>
              <w:rPr>
                <w:rFonts w:ascii="ＭＳ 明朝" w:eastAsia="ＭＳ 明朝" w:hAnsi="ＭＳ 明朝" w:cs="ＭＳ 明朝"/>
                <w:kern w:val="0"/>
                <w:sz w:val="22"/>
              </w:rPr>
            </w:pPr>
            <w:r w:rsidRPr="00FC2AEF">
              <w:rPr>
                <w:rFonts w:ascii="ＭＳ 明朝" w:eastAsia="ＭＳ 明朝" w:hAnsi="ＭＳ 明朝" w:cs="ＭＳ 明朝" w:hint="eastAsia"/>
                <w:kern w:val="0"/>
                <w:sz w:val="22"/>
              </w:rPr>
              <w:t>そう痒感、倦怠感</w:t>
            </w:r>
          </w:p>
          <w:p w:rsidR="000F2D7F" w:rsidRPr="00FC2AEF" w:rsidRDefault="00781237" w:rsidP="00781237">
            <w:pPr>
              <w:spacing w:line="0" w:lineRule="atLeast"/>
              <w:jc w:val="center"/>
              <w:rPr>
                <w:rFonts w:ascii="ＭＳ 明朝" w:eastAsia="ＭＳ 明朝" w:hAnsi="ＭＳ 明朝"/>
                <w:sz w:val="22"/>
              </w:rPr>
            </w:pPr>
            <w:r w:rsidRPr="00FC2AEF">
              <w:rPr>
                <w:rFonts w:ascii="ＭＳ 明朝" w:eastAsia="ＭＳ 明朝" w:hAnsi="ＭＳ 明朝" w:cs="ＭＳ 明朝" w:hint="eastAsia"/>
                <w:kern w:val="0"/>
                <w:sz w:val="22"/>
              </w:rPr>
              <w:t>その他の疼痛</w:t>
            </w:r>
          </w:p>
        </w:tc>
        <w:tc>
          <w:tcPr>
            <w:tcW w:w="3020" w:type="dxa"/>
            <w:vAlign w:val="center"/>
          </w:tcPr>
          <w:p w:rsidR="000F2D7F" w:rsidRPr="00FC2AEF" w:rsidRDefault="00781237" w:rsidP="00C23FF2">
            <w:pPr>
              <w:spacing w:line="0" w:lineRule="atLeast"/>
              <w:jc w:val="center"/>
              <w:rPr>
                <w:rFonts w:ascii="ＭＳ 明朝" w:eastAsia="ＭＳ 明朝" w:hAnsi="ＭＳ 明朝"/>
                <w:sz w:val="22"/>
              </w:rPr>
            </w:pPr>
            <w:r w:rsidRPr="00FC2AEF">
              <w:rPr>
                <w:rFonts w:ascii="ＭＳ 明朝" w:eastAsia="ＭＳ 明朝" w:hAnsi="ＭＳ 明朝" w:cs="ＭＳ 明朝" w:hint="eastAsia"/>
                <w:kern w:val="0"/>
                <w:sz w:val="22"/>
              </w:rPr>
              <w:t>発疹、倦怠感</w:t>
            </w:r>
          </w:p>
        </w:tc>
      </w:tr>
    </w:tbl>
    <w:p w:rsidR="000F2D7F" w:rsidRDefault="000F2D7F">
      <w:pPr>
        <w:rPr>
          <w:rFonts w:ascii="ＭＳ 明朝" w:eastAsia="ＭＳ 明朝" w:hAnsi="ＭＳ 明朝"/>
          <w:sz w:val="24"/>
          <w:szCs w:val="24"/>
        </w:rPr>
      </w:pPr>
    </w:p>
    <w:p w:rsidR="003F7A72" w:rsidRPr="003F7A72" w:rsidRDefault="003F7A72" w:rsidP="003F7A72">
      <w:pPr>
        <w:spacing w:line="0" w:lineRule="atLeast"/>
        <w:rPr>
          <w:rFonts w:ascii="ＭＳ 明朝" w:eastAsia="ＭＳ 明朝" w:hAnsi="ＭＳ 明朝"/>
          <w:b/>
          <w:sz w:val="28"/>
          <w:szCs w:val="28"/>
        </w:rPr>
      </w:pPr>
      <w:r w:rsidRPr="003F7A72">
        <w:rPr>
          <w:rFonts w:ascii="ＭＳ 明朝" w:eastAsia="ＭＳ 明朝" w:hAnsi="ＭＳ 明朝" w:hint="eastAsia"/>
          <w:b/>
          <w:sz w:val="28"/>
          <w:szCs w:val="28"/>
        </w:rPr>
        <w:t>★予防接種健康被害救済制度について</w:t>
      </w:r>
    </w:p>
    <w:p w:rsidR="000F2D7F" w:rsidRDefault="004F3848" w:rsidP="003F7A72">
      <w:pPr>
        <w:rPr>
          <w:rFonts w:ascii="ＭＳ 明朝" w:eastAsia="ＭＳ 明朝" w:hAnsi="ＭＳ 明朝"/>
          <w:sz w:val="24"/>
          <w:szCs w:val="24"/>
        </w:rPr>
      </w:pPr>
      <w:r>
        <w:rPr>
          <w:rFonts w:ascii="ＭＳ 明朝" w:eastAsia="ＭＳ 明朝" w:hAnsi="ＭＳ 明朝" w:hint="eastAsia"/>
          <w:sz w:val="24"/>
          <w:szCs w:val="24"/>
        </w:rPr>
        <w:t>予防接種により健康被害が生じた場合</w:t>
      </w:r>
      <w:r w:rsidR="003F7A72" w:rsidRPr="003F7A72">
        <w:rPr>
          <w:rFonts w:ascii="ＭＳ 明朝" w:eastAsia="ＭＳ 明朝" w:hAnsi="ＭＳ 明朝" w:hint="eastAsia"/>
          <w:sz w:val="24"/>
          <w:szCs w:val="24"/>
        </w:rPr>
        <w:t>、</w:t>
      </w:r>
      <w:r>
        <w:rPr>
          <w:rFonts w:ascii="ＭＳ 明朝" w:eastAsia="ＭＳ 明朝" w:hAnsi="ＭＳ 明朝" w:hint="eastAsia"/>
          <w:sz w:val="24"/>
          <w:szCs w:val="24"/>
        </w:rPr>
        <w:t>厚生労働大臣が当該予防接種と因果関係があると認定したときは、国の予防接種健康被害救済制度の補償対象となりますので</w:t>
      </w:r>
      <w:r w:rsidR="003F7A72" w:rsidRPr="003F7A72">
        <w:rPr>
          <w:rFonts w:ascii="ＭＳ 明朝" w:eastAsia="ＭＳ 明朝" w:hAnsi="ＭＳ 明朝" w:hint="eastAsia"/>
          <w:sz w:val="24"/>
          <w:szCs w:val="24"/>
        </w:rPr>
        <w:t>、予防接種を受けた時に住民票を登録していた市町村にご相談ください。</w:t>
      </w:r>
    </w:p>
    <w:p w:rsidR="003F7A72" w:rsidRPr="00FC2AEF" w:rsidRDefault="003F7A72" w:rsidP="003F7A72">
      <w:pPr>
        <w:rPr>
          <w:rFonts w:ascii="ＭＳ 明朝" w:eastAsia="ＭＳ 明朝" w:hAnsi="ＭＳ 明朝"/>
          <w:sz w:val="24"/>
          <w:szCs w:val="24"/>
        </w:rPr>
      </w:pPr>
    </w:p>
    <w:sectPr w:rsidR="003F7A72" w:rsidRPr="00FC2AEF" w:rsidSect="00997C9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9A" w:rsidRDefault="00997C9A" w:rsidP="00997C9A">
      <w:r>
        <w:separator/>
      </w:r>
    </w:p>
  </w:endnote>
  <w:endnote w:type="continuationSeparator" w:id="0">
    <w:p w:rsidR="00997C9A" w:rsidRDefault="00997C9A" w:rsidP="0099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EUDC"/>
    <w:panose1 w:val="00000000000000000000"/>
    <w:charset w:val="80"/>
    <w:family w:val="auto"/>
    <w:notTrueType/>
    <w:pitch w:val="default"/>
    <w:sig w:usb0="00000001" w:usb1="08070000" w:usb2="00000010" w:usb3="00000000" w:csb0="00020000" w:csb1="00000000"/>
  </w:font>
  <w:font w:name="Generic0-Regular">
    <w:altName w:val="@EUD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9A" w:rsidRDefault="00997C9A" w:rsidP="00997C9A">
      <w:r>
        <w:separator/>
      </w:r>
    </w:p>
  </w:footnote>
  <w:footnote w:type="continuationSeparator" w:id="0">
    <w:p w:rsidR="00997C9A" w:rsidRDefault="00997C9A" w:rsidP="00997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47"/>
    <w:rsid w:val="000C3528"/>
    <w:rsid w:val="000F2D7F"/>
    <w:rsid w:val="00155892"/>
    <w:rsid w:val="001A5FC2"/>
    <w:rsid w:val="003023AC"/>
    <w:rsid w:val="00304CF2"/>
    <w:rsid w:val="003344F9"/>
    <w:rsid w:val="003F7A72"/>
    <w:rsid w:val="00426051"/>
    <w:rsid w:val="0048542B"/>
    <w:rsid w:val="004F3848"/>
    <w:rsid w:val="00607D8A"/>
    <w:rsid w:val="00781237"/>
    <w:rsid w:val="007B1547"/>
    <w:rsid w:val="008663D9"/>
    <w:rsid w:val="00922AB7"/>
    <w:rsid w:val="00970F7F"/>
    <w:rsid w:val="009963C0"/>
    <w:rsid w:val="00997C9A"/>
    <w:rsid w:val="009A57A2"/>
    <w:rsid w:val="009D5849"/>
    <w:rsid w:val="00C23FF2"/>
    <w:rsid w:val="00D26BF8"/>
    <w:rsid w:val="00D62AD2"/>
    <w:rsid w:val="00E52188"/>
    <w:rsid w:val="00EC0554"/>
    <w:rsid w:val="00FC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84FA240-C06A-478E-AAEF-D1A1F0FA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C9A"/>
    <w:pPr>
      <w:tabs>
        <w:tab w:val="center" w:pos="4252"/>
        <w:tab w:val="right" w:pos="8504"/>
      </w:tabs>
      <w:snapToGrid w:val="0"/>
    </w:pPr>
  </w:style>
  <w:style w:type="character" w:customStyle="1" w:styleId="a4">
    <w:name w:val="ヘッダー (文字)"/>
    <w:basedOn w:val="a0"/>
    <w:link w:val="a3"/>
    <w:uiPriority w:val="99"/>
    <w:rsid w:val="00997C9A"/>
  </w:style>
  <w:style w:type="paragraph" w:styleId="a5">
    <w:name w:val="footer"/>
    <w:basedOn w:val="a"/>
    <w:link w:val="a6"/>
    <w:uiPriority w:val="99"/>
    <w:unhideWhenUsed/>
    <w:rsid w:val="00997C9A"/>
    <w:pPr>
      <w:tabs>
        <w:tab w:val="center" w:pos="4252"/>
        <w:tab w:val="right" w:pos="8504"/>
      </w:tabs>
      <w:snapToGrid w:val="0"/>
    </w:pPr>
  </w:style>
  <w:style w:type="character" w:customStyle="1" w:styleId="a6">
    <w:name w:val="フッター (文字)"/>
    <w:basedOn w:val="a0"/>
    <w:link w:val="a5"/>
    <w:uiPriority w:val="99"/>
    <w:rsid w:val="00997C9A"/>
  </w:style>
  <w:style w:type="table" w:styleId="a7">
    <w:name w:val="Table Grid"/>
    <w:basedOn w:val="a1"/>
    <w:uiPriority w:val="39"/>
    <w:rsid w:val="00334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5E9E-CE8A-41ED-AFB5-20B7606F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L2101-kek-120 </dc:creator>
  <cp:keywords/>
  <dc:description/>
  <cp:lastModifiedBy>L2101-kek-120 </cp:lastModifiedBy>
  <cp:revision>14</cp:revision>
  <dcterms:created xsi:type="dcterms:W3CDTF">2025-02-07T05:16:00Z</dcterms:created>
  <dcterms:modified xsi:type="dcterms:W3CDTF">2025-03-25T05:26:00Z</dcterms:modified>
</cp:coreProperties>
</file>